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07A" w:rsidRDefault="003014A9" w:rsidP="002660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Learning </w:t>
      </w:r>
      <w:proofErr w:type="spellStart"/>
      <w:r>
        <w:rPr>
          <w:b/>
          <w:sz w:val="32"/>
          <w:szCs w:val="32"/>
        </w:rPr>
        <w:t>Respondus</w:t>
      </w:r>
      <w:proofErr w:type="spellEnd"/>
    </w:p>
    <w:p w:rsidR="0026607A" w:rsidRDefault="0026607A" w:rsidP="002660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Formatting Questions</w:t>
      </w:r>
    </w:p>
    <w:p w:rsidR="0026607A" w:rsidRDefault="0026607A" w:rsidP="0026607A">
      <w:pPr>
        <w:jc w:val="center"/>
        <w:rPr>
          <w:b/>
          <w:sz w:val="32"/>
          <w:szCs w:val="32"/>
        </w:rPr>
      </w:pPr>
    </w:p>
    <w:p w:rsidR="0026607A" w:rsidRDefault="0026607A" w:rsidP="0026607A">
      <w:pPr>
        <w:rPr>
          <w:b/>
          <w:sz w:val="28"/>
          <w:szCs w:val="28"/>
          <w:u w:val="single"/>
        </w:rPr>
      </w:pPr>
      <w:r w:rsidRPr="00241858">
        <w:rPr>
          <w:b/>
          <w:sz w:val="28"/>
          <w:szCs w:val="28"/>
          <w:u w:val="single"/>
        </w:rPr>
        <w:t>Steps</w:t>
      </w:r>
    </w:p>
    <w:p w:rsidR="0026607A" w:rsidRDefault="0026607A" w:rsidP="002660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Open a Note pad or any text editor and copy all content from the file that has question’s and paste them into your text editor</w:t>
      </w:r>
    </w:p>
    <w:p w:rsidR="0026607A" w:rsidRDefault="0026607A" w:rsidP="002660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Once all content is in the Notepad, format questions to the following</w:t>
      </w:r>
      <w:r w:rsidR="003014A9">
        <w:rPr>
          <w:sz w:val="28"/>
          <w:szCs w:val="28"/>
        </w:rPr>
        <w:t xml:space="preserve"> image</w:t>
      </w:r>
      <w:r>
        <w:rPr>
          <w:sz w:val="28"/>
          <w:szCs w:val="28"/>
        </w:rPr>
        <w:t>:</w:t>
      </w:r>
    </w:p>
    <w:p w:rsidR="0026607A" w:rsidRDefault="0026607A" w:rsidP="0026607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2803525"/>
            <wp:effectExtent l="19050" t="0" r="0" b="0"/>
            <wp:docPr id="1" name="Picture 0" descr="pc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1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07A" w:rsidRDefault="0026607A" w:rsidP="0026607A">
      <w:pPr>
        <w:rPr>
          <w:sz w:val="28"/>
          <w:szCs w:val="28"/>
        </w:rPr>
      </w:pPr>
      <w:r>
        <w:rPr>
          <w:sz w:val="28"/>
          <w:szCs w:val="28"/>
        </w:rPr>
        <w:t>**** Notice the asterisk for an answer, as well as the one line spacing</w:t>
      </w:r>
    </w:p>
    <w:p w:rsidR="0026607A" w:rsidRDefault="0026607A" w:rsidP="0026607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Questions need one line spacing between each other</w:t>
      </w:r>
    </w:p>
    <w:p w:rsidR="0026607A" w:rsidRDefault="0026607A" w:rsidP="0026607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Question title’s need one line spacing from questions</w:t>
      </w:r>
    </w:p>
    <w:p w:rsidR="0026607A" w:rsidRPr="0026607A" w:rsidRDefault="0026607A" w:rsidP="0026607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If the question is short answer or paragraph enter the following</w:t>
      </w:r>
    </w:p>
    <w:p w:rsidR="0026607A" w:rsidRDefault="0026607A" w:rsidP="0026607A">
      <w:pPr>
        <w:pStyle w:val="ListParagraph"/>
        <w:rPr>
          <w:sz w:val="28"/>
          <w:szCs w:val="28"/>
        </w:rPr>
      </w:pPr>
    </w:p>
    <w:p w:rsidR="0026607A" w:rsidRDefault="0026607A" w:rsidP="0026607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Paragraph = P</w:t>
      </w:r>
    </w:p>
    <w:p w:rsidR="0026607A" w:rsidRDefault="0026607A" w:rsidP="0026607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Short Answer = S</w:t>
      </w:r>
    </w:p>
    <w:p w:rsidR="0026607A" w:rsidRDefault="0026607A" w:rsidP="0026607A">
      <w:pPr>
        <w:pStyle w:val="ListParagraph"/>
        <w:rPr>
          <w:sz w:val="28"/>
          <w:szCs w:val="28"/>
        </w:rPr>
      </w:pPr>
    </w:p>
    <w:p w:rsidR="00931AC1" w:rsidRDefault="00931AC1" w:rsidP="00931AC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Paragraph question types offer the student a text box to write the answer in. This question type is also manually corrected by the instructor.</w:t>
      </w:r>
    </w:p>
    <w:p w:rsidR="00931AC1" w:rsidRDefault="00931AC1" w:rsidP="00931AC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Short Answer question types are corrected by the </w:t>
      </w:r>
      <w:r w:rsidR="003014A9">
        <w:rPr>
          <w:sz w:val="28"/>
          <w:szCs w:val="28"/>
        </w:rPr>
        <w:t>LEARN</w:t>
      </w:r>
      <w:r>
        <w:rPr>
          <w:sz w:val="28"/>
          <w:szCs w:val="28"/>
        </w:rPr>
        <w:t xml:space="preserve"> server and have little difference from other question types in terms of formatting. </w:t>
      </w:r>
      <w:r w:rsidR="007D36DA">
        <w:rPr>
          <w:sz w:val="28"/>
          <w:szCs w:val="28"/>
        </w:rPr>
        <w:t>Many answers can be added to short answer to allow multiple answers with little to more tolerance in spelling.</w:t>
      </w:r>
    </w:p>
    <w:p w:rsidR="0026607A" w:rsidRPr="00617DD6" w:rsidRDefault="00617DD6" w:rsidP="00617DD6">
      <w:pPr>
        <w:rPr>
          <w:sz w:val="28"/>
          <w:szCs w:val="28"/>
        </w:rPr>
      </w:pPr>
      <w:r>
        <w:rPr>
          <w:sz w:val="28"/>
          <w:szCs w:val="28"/>
        </w:rPr>
        <w:tab/>
        <w:t>Review the following question types and there formatting:</w:t>
      </w:r>
    </w:p>
    <w:p w:rsidR="0026607A" w:rsidRPr="0026607A" w:rsidRDefault="0026607A" w:rsidP="0026607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3114675"/>
            <wp:effectExtent l="19050" t="0" r="0" b="0"/>
            <wp:docPr id="2" name="Picture 1" descr="exampl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07A" w:rsidRDefault="0026607A" w:rsidP="0026607A">
      <w:pPr>
        <w:rPr>
          <w:sz w:val="28"/>
          <w:szCs w:val="28"/>
        </w:rPr>
      </w:pPr>
    </w:p>
    <w:p w:rsidR="00B66928" w:rsidRPr="0026607A" w:rsidRDefault="00B66928" w:rsidP="0026607A">
      <w:pPr>
        <w:rPr>
          <w:sz w:val="28"/>
          <w:szCs w:val="28"/>
        </w:rPr>
      </w:pPr>
      <w:r>
        <w:rPr>
          <w:sz w:val="28"/>
          <w:szCs w:val="28"/>
        </w:rPr>
        <w:t xml:space="preserve">More can be found on our Blog site: </w:t>
      </w:r>
      <w:r w:rsidRPr="00B66928">
        <w:rPr>
          <w:sz w:val="28"/>
          <w:szCs w:val="28"/>
        </w:rPr>
        <w:t>http://www.rrc.ca/blogs/tltc/video/howto</w:t>
      </w:r>
    </w:p>
    <w:p w:rsidR="009B09A5" w:rsidRDefault="009B09A5">
      <w:bookmarkStart w:id="0" w:name="_GoBack"/>
      <w:bookmarkEnd w:id="0"/>
    </w:p>
    <w:sectPr w:rsidR="009B09A5" w:rsidSect="009B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45931"/>
    <w:multiLevelType w:val="hybridMultilevel"/>
    <w:tmpl w:val="248EDE9C"/>
    <w:lvl w:ilvl="0" w:tplc="8B3871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F4B66"/>
    <w:multiLevelType w:val="hybridMultilevel"/>
    <w:tmpl w:val="E9D42B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607A"/>
    <w:rsid w:val="0026607A"/>
    <w:rsid w:val="003014A9"/>
    <w:rsid w:val="00617DD6"/>
    <w:rsid w:val="007D36DA"/>
    <w:rsid w:val="00890420"/>
    <w:rsid w:val="00931AC1"/>
    <w:rsid w:val="009B09A5"/>
    <w:rsid w:val="00B6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River College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Cassidy Troy Dzama</cp:lastModifiedBy>
  <cp:revision>5</cp:revision>
  <dcterms:created xsi:type="dcterms:W3CDTF">2009-09-28T19:56:00Z</dcterms:created>
  <dcterms:modified xsi:type="dcterms:W3CDTF">2012-03-06T20:00:00Z</dcterms:modified>
</cp:coreProperties>
</file>