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5E" w:rsidRDefault="00402F5E" w:rsidP="005B7214">
      <w:pPr>
        <w:spacing w:after="0"/>
      </w:pPr>
    </w:p>
    <w:p w:rsidR="005B7214" w:rsidRDefault="008C11DE" w:rsidP="005B7214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4EC5E8" wp14:editId="757D1A06">
            <wp:extent cx="2732567" cy="364342"/>
            <wp:effectExtent l="0" t="0" r="0" b="0"/>
            <wp:docPr id="1028" name="Picture 4" descr="Click Here To Return Back To The RRC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lick Here To Return Back To The RRC Home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1" cy="3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11DE" w:rsidRPr="00DA3ABD" w:rsidRDefault="008C11DE" w:rsidP="005B7214">
      <w:pPr>
        <w:spacing w:after="0"/>
        <w:rPr>
          <w:b/>
          <w:sz w:val="24"/>
          <w:szCs w:val="24"/>
        </w:rPr>
      </w:pPr>
    </w:p>
    <w:p w:rsidR="005B7214" w:rsidRDefault="00A9079F" w:rsidP="005B7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Bridging Program for Internationally-Educated Nurses (BPIEN) – Level 1</w:t>
      </w:r>
    </w:p>
    <w:p w:rsidR="005B7214" w:rsidRPr="00DA3ABD" w:rsidRDefault="00A9079F" w:rsidP="005B7214">
      <w:pPr>
        <w:spacing w:after="0" w:line="240" w:lineRule="auto"/>
        <w:rPr>
          <w:b/>
          <w:u w:val="single"/>
          <w:lang w:val="en-CA"/>
        </w:rPr>
      </w:pPr>
      <w:r w:rsidRPr="00DA3ABD">
        <w:rPr>
          <w:b/>
          <w:u w:val="single"/>
          <w:lang w:val="en-CA"/>
        </w:rPr>
        <w:t>BPIEN-Level 1</w:t>
      </w:r>
      <w:r w:rsidR="005B7214" w:rsidRPr="00DA3ABD">
        <w:rPr>
          <w:b/>
          <w:u w:val="single"/>
          <w:lang w:val="en-CA"/>
        </w:rPr>
        <w:t xml:space="preserve"> Program</w:t>
      </w:r>
      <w:r w:rsidR="005B7F6B" w:rsidRPr="00DA3ABD">
        <w:rPr>
          <w:b/>
          <w:u w:val="single"/>
          <w:lang w:val="en-CA"/>
        </w:rPr>
        <w:t xml:space="preserve"> Overview</w:t>
      </w:r>
      <w:r w:rsidR="005B7214" w:rsidRPr="00DA3ABD">
        <w:rPr>
          <w:b/>
          <w:u w:val="single"/>
          <w:lang w:val="en-CA"/>
        </w:rPr>
        <w:t>:</w:t>
      </w:r>
    </w:p>
    <w:p w:rsidR="005B7214" w:rsidRPr="00DA3ABD" w:rsidRDefault="005B7214" w:rsidP="005B7214">
      <w:pPr>
        <w:spacing w:after="0" w:line="240" w:lineRule="auto"/>
        <w:rPr>
          <w:lang w:val="en-CA"/>
        </w:rPr>
      </w:pPr>
    </w:p>
    <w:p w:rsidR="005B7214" w:rsidRPr="00DA3ABD" w:rsidRDefault="005B7214" w:rsidP="005B7214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eastAsia="Times New Roman" w:cs="Times New Roman"/>
          <w:color w:val="AD0101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 xml:space="preserve">Schedule:  </w:t>
      </w:r>
      <w:r w:rsidR="000F36E7" w:rsidRPr="00DA3ABD">
        <w:rPr>
          <w:rFonts w:eastAsiaTheme="minorEastAsia"/>
          <w:b/>
          <w:bCs/>
          <w:color w:val="000000" w:themeColor="text1"/>
          <w:kern w:val="24"/>
          <w:u w:val="single"/>
        </w:rPr>
        <w:t>400</w:t>
      </w:r>
      <w:r w:rsidR="000F36E7" w:rsidRPr="00DA3AB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0F36E7" w:rsidRPr="00DA3ABD">
        <w:rPr>
          <w:rFonts w:eastAsiaTheme="minorEastAsia"/>
          <w:bCs/>
          <w:color w:val="000000" w:themeColor="text1"/>
          <w:kern w:val="24"/>
        </w:rPr>
        <w:t>hours over</w:t>
      </w:r>
      <w:r w:rsidR="000F36E7" w:rsidRPr="00DA3AB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A9079F" w:rsidRPr="00DA3ABD">
        <w:rPr>
          <w:rFonts w:eastAsiaTheme="minorEastAsia"/>
          <w:b/>
          <w:color w:val="000000" w:themeColor="text1"/>
          <w:kern w:val="24"/>
          <w:u w:val="single"/>
        </w:rPr>
        <w:t>16</w:t>
      </w:r>
      <w:r w:rsidRPr="00DA3ABD">
        <w:rPr>
          <w:rFonts w:eastAsiaTheme="minorEastAsia"/>
          <w:b/>
          <w:color w:val="000000" w:themeColor="text1"/>
          <w:kern w:val="24"/>
        </w:rPr>
        <w:t xml:space="preserve"> </w:t>
      </w:r>
      <w:r w:rsidRPr="00DA3ABD">
        <w:rPr>
          <w:rFonts w:eastAsiaTheme="minorEastAsia"/>
          <w:color w:val="000000" w:themeColor="text1"/>
          <w:kern w:val="24"/>
        </w:rPr>
        <w:t>weeks (</w:t>
      </w:r>
      <w:r w:rsidR="00A46606">
        <w:rPr>
          <w:rFonts w:eastAsiaTheme="minorEastAsia"/>
          <w:color w:val="000000" w:themeColor="text1"/>
          <w:kern w:val="24"/>
        </w:rPr>
        <w:t>September 2 to December 19, 2019</w:t>
      </w:r>
      <w:r w:rsidR="0070025A" w:rsidRPr="00DA3ABD">
        <w:rPr>
          <w:rFonts w:eastAsiaTheme="minorEastAsia"/>
          <w:color w:val="000000" w:themeColor="text1"/>
          <w:kern w:val="24"/>
        </w:rPr>
        <w:t>)</w:t>
      </w:r>
    </w:p>
    <w:p w:rsidR="00DF52F5" w:rsidRPr="00DA3ABD" w:rsidRDefault="00F50367" w:rsidP="00A9079F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Times New Roman" w:cs="Times New Roman"/>
          <w:color w:val="AD0101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 xml:space="preserve">Blended </w:t>
      </w:r>
      <w:r w:rsidR="005B7214" w:rsidRPr="00DA3ABD">
        <w:rPr>
          <w:rFonts w:eastAsiaTheme="minorEastAsia"/>
          <w:b/>
          <w:bCs/>
          <w:color w:val="000000" w:themeColor="text1"/>
          <w:kern w:val="24"/>
        </w:rPr>
        <w:t xml:space="preserve">Delivery format: </w:t>
      </w:r>
    </w:p>
    <w:p w:rsidR="00A9079F" w:rsidRPr="00DA3ABD" w:rsidRDefault="005B7214" w:rsidP="0052274C">
      <w:pPr>
        <w:pStyle w:val="ListParagraph"/>
        <w:numPr>
          <w:ilvl w:val="1"/>
          <w:numId w:val="1"/>
        </w:numPr>
        <w:spacing w:after="0" w:line="240" w:lineRule="auto"/>
        <w:ind w:hanging="447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 xml:space="preserve">Face-to-face (F2F) workshops </w:t>
      </w:r>
      <w:r w:rsidR="00DF52F5" w:rsidRPr="00DA3ABD">
        <w:rPr>
          <w:rFonts w:eastAsiaTheme="minorEastAsia"/>
          <w:color w:val="000000" w:themeColor="text1"/>
          <w:kern w:val="24"/>
        </w:rPr>
        <w:t>(</w:t>
      </w:r>
      <w:r w:rsidR="00A9079F" w:rsidRPr="00DA3ABD">
        <w:rPr>
          <w:rFonts w:eastAsiaTheme="minorEastAsia"/>
          <w:color w:val="000000" w:themeColor="text1"/>
          <w:kern w:val="24"/>
        </w:rPr>
        <w:t>14 hours/week)</w:t>
      </w:r>
    </w:p>
    <w:p w:rsidR="00A9079F" w:rsidRPr="00DA3ABD" w:rsidRDefault="00A9079F" w:rsidP="00A9079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 xml:space="preserve">Language and Communication - </w:t>
      </w:r>
      <w:r w:rsidR="000F36E7" w:rsidRPr="00DA3ABD">
        <w:rPr>
          <w:rFonts w:eastAsiaTheme="minorEastAsia"/>
          <w:color w:val="000000" w:themeColor="text1"/>
          <w:kern w:val="24"/>
        </w:rPr>
        <w:t>8</w:t>
      </w:r>
      <w:r w:rsidRPr="00DA3ABD">
        <w:rPr>
          <w:rFonts w:eastAsiaTheme="minorEastAsia"/>
          <w:color w:val="000000" w:themeColor="text1"/>
          <w:kern w:val="24"/>
        </w:rPr>
        <w:t xml:space="preserve"> hours</w:t>
      </w:r>
    </w:p>
    <w:p w:rsidR="00A9079F" w:rsidRPr="00DA3ABD" w:rsidRDefault="00A9079F" w:rsidP="00A9079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>Nursing Support – 4 hours</w:t>
      </w:r>
    </w:p>
    <w:p w:rsidR="00A9079F" w:rsidRPr="00DA3ABD" w:rsidRDefault="00A9079F" w:rsidP="00A9079F">
      <w:pPr>
        <w:pStyle w:val="ListParagraph"/>
        <w:numPr>
          <w:ilvl w:val="0"/>
          <w:numId w:val="16"/>
        </w:numPr>
        <w:spacing w:after="0" w:line="240" w:lineRule="auto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>Computer Lab – 2 hours</w:t>
      </w:r>
    </w:p>
    <w:p w:rsidR="005B7214" w:rsidRPr="00DA3ABD" w:rsidRDefault="00A9079F" w:rsidP="0052274C">
      <w:pPr>
        <w:pStyle w:val="ListParagraph"/>
        <w:numPr>
          <w:ilvl w:val="0"/>
          <w:numId w:val="17"/>
        </w:numPr>
        <w:spacing w:after="0" w:line="240" w:lineRule="auto"/>
        <w:ind w:left="1418" w:hanging="425"/>
        <w:rPr>
          <w:rFonts w:eastAsia="Times New Roman" w:cs="Times New Roman"/>
          <w:b/>
          <w:color w:val="AD0101"/>
        </w:rPr>
      </w:pPr>
      <w:r w:rsidRPr="00DA3ABD">
        <w:rPr>
          <w:rFonts w:eastAsiaTheme="minorEastAsia"/>
          <w:b/>
          <w:color w:val="000000" w:themeColor="text1"/>
          <w:kern w:val="24"/>
        </w:rPr>
        <w:t xml:space="preserve">Online components:  </w:t>
      </w:r>
      <w:r w:rsidR="006B7EF8" w:rsidRPr="00DA3ABD">
        <w:rPr>
          <w:rFonts w:eastAsiaTheme="minorEastAsia"/>
          <w:b/>
          <w:color w:val="000000" w:themeColor="text1"/>
          <w:kern w:val="24"/>
          <w:u w:val="single"/>
        </w:rPr>
        <w:t>8</w:t>
      </w:r>
      <w:r w:rsidR="00DF52F5" w:rsidRPr="00DA3ABD">
        <w:rPr>
          <w:rFonts w:eastAsiaTheme="minorEastAsia"/>
          <w:b/>
          <w:color w:val="000000" w:themeColor="text1"/>
          <w:kern w:val="24"/>
          <w:u w:val="single"/>
        </w:rPr>
        <w:t xml:space="preserve"> hours/week</w:t>
      </w:r>
      <w:r w:rsidR="005B7214" w:rsidRPr="00DA3ABD">
        <w:rPr>
          <w:rFonts w:eastAsiaTheme="minorEastAsia"/>
          <w:b/>
          <w:color w:val="000000" w:themeColor="text1"/>
          <w:kern w:val="24"/>
        </w:rPr>
        <w:t xml:space="preserve"> </w:t>
      </w:r>
      <w:r w:rsidRPr="00DA3ABD">
        <w:rPr>
          <w:rFonts w:eastAsiaTheme="minorEastAsia"/>
          <w:color w:val="000000" w:themeColor="text1"/>
          <w:kern w:val="24"/>
        </w:rPr>
        <w:t>(prep for in-class workshops and/or post-workshop assignments and homework)</w:t>
      </w:r>
      <w:r w:rsidRPr="00DA3ABD">
        <w:rPr>
          <w:rFonts w:eastAsiaTheme="minorEastAsia"/>
          <w:b/>
          <w:color w:val="000000" w:themeColor="text1"/>
          <w:kern w:val="24"/>
        </w:rPr>
        <w:t xml:space="preserve"> </w:t>
      </w:r>
    </w:p>
    <w:p w:rsidR="00A9079F" w:rsidRPr="00DA3ABD" w:rsidRDefault="00A9079F" w:rsidP="00A9079F">
      <w:pPr>
        <w:pStyle w:val="ListParagraph"/>
        <w:numPr>
          <w:ilvl w:val="0"/>
          <w:numId w:val="17"/>
        </w:numPr>
        <w:spacing w:after="0" w:line="240" w:lineRule="auto"/>
        <w:ind w:left="1134" w:hanging="141"/>
        <w:rPr>
          <w:rFonts w:eastAsia="Times New Roman" w:cs="Times New Roman"/>
          <w:b/>
          <w:color w:val="AD0101"/>
        </w:rPr>
      </w:pPr>
      <w:r w:rsidRPr="00DA3ABD">
        <w:rPr>
          <w:rFonts w:eastAsiaTheme="minorEastAsia"/>
          <w:b/>
          <w:color w:val="000000" w:themeColor="text1"/>
          <w:kern w:val="24"/>
        </w:rPr>
        <w:t xml:space="preserve">Independent Study: </w:t>
      </w:r>
      <w:r w:rsidR="00975723">
        <w:rPr>
          <w:rFonts w:eastAsiaTheme="minorEastAsia"/>
          <w:b/>
          <w:color w:val="000000" w:themeColor="text1"/>
          <w:kern w:val="24"/>
        </w:rPr>
        <w:t>3</w:t>
      </w:r>
      <w:r w:rsidR="00A46606">
        <w:rPr>
          <w:rFonts w:eastAsiaTheme="minorEastAsia"/>
          <w:b/>
          <w:color w:val="000000" w:themeColor="text1"/>
          <w:kern w:val="24"/>
        </w:rPr>
        <w:t xml:space="preserve"> </w:t>
      </w:r>
      <w:r w:rsidRPr="00DA3ABD">
        <w:rPr>
          <w:rFonts w:eastAsiaTheme="minorEastAsia"/>
          <w:b/>
          <w:color w:val="000000" w:themeColor="text1"/>
          <w:kern w:val="24"/>
        </w:rPr>
        <w:t>hours/week</w:t>
      </w:r>
    </w:p>
    <w:p w:rsidR="00A67BEC" w:rsidRPr="00DA3ABD" w:rsidRDefault="005B7214" w:rsidP="005B7214">
      <w:pPr>
        <w:spacing w:after="0" w:line="240" w:lineRule="auto"/>
        <w:ind w:left="-720"/>
        <w:rPr>
          <w:rFonts w:eastAsia="Times New Roman" w:cs="Times New Roman"/>
        </w:rPr>
      </w:pPr>
      <w:r w:rsidRPr="00DA3ABD">
        <w:rPr>
          <w:rFonts w:eastAsiaTheme="minorEastAsia"/>
          <w:color w:val="000000" w:themeColor="text1"/>
          <w:kern w:val="24"/>
        </w:rPr>
        <w:tab/>
      </w:r>
      <w:r w:rsidRPr="00DA3ABD">
        <w:rPr>
          <w:rFonts w:eastAsiaTheme="minorEastAsia"/>
          <w:color w:val="000000" w:themeColor="text1"/>
          <w:kern w:val="24"/>
        </w:rPr>
        <w:tab/>
      </w:r>
      <w:r w:rsidR="008D45FC" w:rsidRPr="00DA3ABD">
        <w:rPr>
          <w:rFonts w:eastAsiaTheme="minorEastAsia"/>
          <w:color w:val="000000" w:themeColor="text1"/>
          <w:kern w:val="24"/>
        </w:rPr>
        <w:t xml:space="preserve">                                                      </w:t>
      </w:r>
    </w:p>
    <w:p w:rsidR="00A9079F" w:rsidRPr="00DA3ABD" w:rsidRDefault="005B7214" w:rsidP="0052274C">
      <w:pPr>
        <w:numPr>
          <w:ilvl w:val="1"/>
          <w:numId w:val="2"/>
        </w:numPr>
        <w:spacing w:after="0" w:line="240" w:lineRule="auto"/>
        <w:ind w:hanging="447"/>
        <w:contextualSpacing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>Instructors:</w:t>
      </w:r>
      <w:r w:rsidRPr="00DA3ABD">
        <w:rPr>
          <w:rFonts w:eastAsiaTheme="minorEastAsia"/>
          <w:color w:val="FF0000"/>
          <w:kern w:val="24"/>
        </w:rPr>
        <w:t xml:space="preserve">  </w:t>
      </w:r>
      <w:r w:rsidR="00EC09F7">
        <w:rPr>
          <w:rFonts w:eastAsiaTheme="minorEastAsia"/>
          <w:color w:val="FF0000"/>
          <w:kern w:val="24"/>
        </w:rPr>
        <w:t xml:space="preserve">     </w:t>
      </w:r>
      <w:r w:rsidR="00A9079F" w:rsidRPr="00DA3ABD">
        <w:rPr>
          <w:rFonts w:eastAsiaTheme="minorEastAsia"/>
          <w:color w:val="000000" w:themeColor="text1"/>
          <w:kern w:val="24"/>
        </w:rPr>
        <w:t>Language and C</w:t>
      </w:r>
      <w:r w:rsidR="000F36E7" w:rsidRPr="00DA3ABD">
        <w:rPr>
          <w:rFonts w:eastAsiaTheme="minorEastAsia"/>
          <w:color w:val="000000" w:themeColor="text1"/>
          <w:kern w:val="24"/>
        </w:rPr>
        <w:t>ommunication:  Blanche Kingdon</w:t>
      </w:r>
    </w:p>
    <w:p w:rsidR="000F36E7" w:rsidRPr="00DA3ABD" w:rsidRDefault="00A9079F" w:rsidP="00A9079F">
      <w:pPr>
        <w:spacing w:after="0" w:line="240" w:lineRule="auto"/>
        <w:ind w:left="2880" w:hanging="45"/>
        <w:contextualSpacing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 xml:space="preserve">Nursing Support:  </w:t>
      </w:r>
      <w:r w:rsidR="00F60678">
        <w:rPr>
          <w:rFonts w:eastAsiaTheme="minorEastAsia"/>
          <w:color w:val="000000" w:themeColor="text1"/>
          <w:kern w:val="24"/>
        </w:rPr>
        <w:t>TBA</w:t>
      </w:r>
      <w:r w:rsidR="000F36E7" w:rsidRPr="00DA3ABD">
        <w:rPr>
          <w:rFonts w:eastAsiaTheme="minorEastAsia"/>
          <w:color w:val="000000" w:themeColor="text1"/>
          <w:kern w:val="24"/>
        </w:rPr>
        <w:tab/>
      </w:r>
    </w:p>
    <w:p w:rsidR="000F36E7" w:rsidRPr="00DA3ABD" w:rsidRDefault="000F36E7" w:rsidP="00A9079F">
      <w:pPr>
        <w:spacing w:after="0" w:line="240" w:lineRule="auto"/>
        <w:ind w:left="2880" w:hanging="45"/>
        <w:contextualSpacing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color w:val="000000" w:themeColor="text1"/>
          <w:kern w:val="24"/>
        </w:rPr>
        <w:t>Computer Lab:  Clayton Lorraine</w:t>
      </w:r>
    </w:p>
    <w:p w:rsidR="00A9079F" w:rsidRPr="00DA3ABD" w:rsidRDefault="00A9079F" w:rsidP="005B7214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bCs/>
          <w:color w:val="000000" w:themeColor="text1"/>
          <w:kern w:val="24"/>
          <w:u w:val="single"/>
        </w:rPr>
        <w:t>Successful</w:t>
      </w:r>
      <w:r w:rsidR="005B7214" w:rsidRPr="00DA3ABD">
        <w:rPr>
          <w:rFonts w:eastAsiaTheme="minorEastAsia"/>
          <w:color w:val="000000" w:themeColor="text1"/>
          <w:kern w:val="24"/>
          <w:u w:val="single"/>
        </w:rPr>
        <w:t xml:space="preserve"> comp</w:t>
      </w:r>
      <w:r w:rsidR="005B7F6B" w:rsidRPr="00DA3ABD">
        <w:rPr>
          <w:rFonts w:eastAsiaTheme="minorEastAsia"/>
          <w:color w:val="000000" w:themeColor="text1"/>
          <w:kern w:val="24"/>
          <w:u w:val="single"/>
        </w:rPr>
        <w:t>letion</w:t>
      </w:r>
      <w:r w:rsidR="005B7F6B" w:rsidRPr="00DA3ABD">
        <w:rPr>
          <w:rFonts w:eastAsiaTheme="minorEastAsia"/>
          <w:color w:val="000000" w:themeColor="text1"/>
          <w:kern w:val="24"/>
        </w:rPr>
        <w:t xml:space="preserve"> of </w:t>
      </w:r>
      <w:r w:rsidRPr="00DA3ABD">
        <w:rPr>
          <w:rFonts w:eastAsiaTheme="minorEastAsia"/>
          <w:color w:val="000000" w:themeColor="text1"/>
          <w:kern w:val="24"/>
        </w:rPr>
        <w:t>BPIEN- Level 1 is based on:</w:t>
      </w:r>
    </w:p>
    <w:p w:rsidR="0052274C" w:rsidRPr="00DA3ABD" w:rsidRDefault="0052274C" w:rsidP="000F36E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color w:val="000000" w:themeColor="text1"/>
          <w:kern w:val="24"/>
        </w:rPr>
        <w:t xml:space="preserve">Satisfactory completion </w:t>
      </w:r>
      <w:r w:rsidR="00C678B9" w:rsidRPr="00DA3ABD">
        <w:rPr>
          <w:rFonts w:eastAsiaTheme="minorEastAsia"/>
          <w:color w:val="000000" w:themeColor="text1"/>
          <w:kern w:val="24"/>
        </w:rPr>
        <w:t xml:space="preserve">of </w:t>
      </w:r>
      <w:r w:rsidRPr="00DA3ABD">
        <w:rPr>
          <w:rFonts w:eastAsiaTheme="minorEastAsia"/>
          <w:color w:val="000000" w:themeColor="text1"/>
          <w:kern w:val="24"/>
        </w:rPr>
        <w:t xml:space="preserve">all </w:t>
      </w:r>
      <w:r w:rsidR="005B7F6B" w:rsidRPr="00DA3ABD">
        <w:rPr>
          <w:rFonts w:eastAsiaTheme="minorEastAsia"/>
          <w:color w:val="000000" w:themeColor="text1"/>
          <w:kern w:val="24"/>
        </w:rPr>
        <w:t>progr</w:t>
      </w:r>
      <w:r w:rsidRPr="00DA3ABD">
        <w:rPr>
          <w:rFonts w:eastAsiaTheme="minorEastAsia"/>
          <w:color w:val="000000" w:themeColor="text1"/>
          <w:kern w:val="24"/>
        </w:rPr>
        <w:t>am requirements (online &amp; F2F)</w:t>
      </w:r>
    </w:p>
    <w:p w:rsidR="0052274C" w:rsidRPr="00DA3ABD" w:rsidRDefault="0052274C" w:rsidP="000F36E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color w:val="000000" w:themeColor="text1"/>
          <w:kern w:val="24"/>
        </w:rPr>
        <w:t>D</w:t>
      </w:r>
      <w:r w:rsidR="005B7214" w:rsidRPr="00DA3ABD">
        <w:rPr>
          <w:rFonts w:eastAsiaTheme="minorEastAsia"/>
          <w:color w:val="000000" w:themeColor="text1"/>
          <w:kern w:val="24"/>
        </w:rPr>
        <w:t>emonstrat</w:t>
      </w:r>
      <w:r w:rsidRPr="00DA3ABD">
        <w:rPr>
          <w:rFonts w:eastAsiaTheme="minorEastAsia"/>
          <w:color w:val="000000" w:themeColor="text1"/>
          <w:kern w:val="24"/>
        </w:rPr>
        <w:t xml:space="preserve">ion of </w:t>
      </w:r>
      <w:r w:rsidR="005B7214" w:rsidRPr="00DA3ABD">
        <w:rPr>
          <w:rFonts w:eastAsiaTheme="minorEastAsia"/>
          <w:color w:val="000000" w:themeColor="text1"/>
          <w:kern w:val="24"/>
        </w:rPr>
        <w:t xml:space="preserve">skills and knowledge of </w:t>
      </w:r>
      <w:r w:rsidR="000F36E7" w:rsidRPr="00DA3ABD">
        <w:rPr>
          <w:rFonts w:eastAsiaTheme="minorEastAsia"/>
          <w:color w:val="000000" w:themeColor="text1"/>
          <w:kern w:val="24"/>
        </w:rPr>
        <w:t>BPIEN-Level 1</w:t>
      </w:r>
      <w:r w:rsidR="005B7214" w:rsidRPr="00DA3ABD">
        <w:rPr>
          <w:rFonts w:eastAsiaTheme="minorEastAsia"/>
          <w:color w:val="000000" w:themeColor="text1"/>
          <w:kern w:val="24"/>
        </w:rPr>
        <w:t xml:space="preserve"> units</w:t>
      </w:r>
    </w:p>
    <w:p w:rsidR="005B7214" w:rsidRPr="00DA3ABD" w:rsidRDefault="0052274C" w:rsidP="000F36E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DA3ABD">
        <w:rPr>
          <w:rFonts w:eastAsiaTheme="minorEastAsia"/>
          <w:color w:val="000000" w:themeColor="text1"/>
          <w:kern w:val="24"/>
        </w:rPr>
        <w:t>A</w:t>
      </w:r>
      <w:r w:rsidR="005B7214" w:rsidRPr="00DA3ABD">
        <w:rPr>
          <w:rFonts w:eastAsiaTheme="minorEastAsia"/>
          <w:color w:val="000000" w:themeColor="text1"/>
          <w:kern w:val="24"/>
        </w:rPr>
        <w:t>ttendance (min. 80% of F2F component</w:t>
      </w:r>
      <w:r w:rsidRPr="00DA3ABD">
        <w:rPr>
          <w:rFonts w:eastAsiaTheme="minorEastAsia"/>
          <w:color w:val="000000" w:themeColor="text1"/>
          <w:kern w:val="24"/>
        </w:rPr>
        <w:t>s</w:t>
      </w:r>
      <w:r w:rsidR="005B7214" w:rsidRPr="00DA3ABD">
        <w:rPr>
          <w:rFonts w:eastAsiaTheme="minorEastAsia"/>
          <w:color w:val="000000" w:themeColor="text1"/>
          <w:kern w:val="24"/>
        </w:rPr>
        <w:t>)</w:t>
      </w:r>
    </w:p>
    <w:p w:rsidR="005B7214" w:rsidRPr="00DA3ABD" w:rsidRDefault="005B7214" w:rsidP="00A67BEC">
      <w:pPr>
        <w:spacing w:after="0" w:line="240" w:lineRule="auto"/>
        <w:ind w:left="360"/>
        <w:contextualSpacing/>
        <w:rPr>
          <w:rFonts w:eastAsia="Times New Roman" w:cs="Times New Roman"/>
          <w:color w:val="AD0101"/>
        </w:rPr>
      </w:pPr>
    </w:p>
    <w:p w:rsidR="005B7214" w:rsidRPr="00DA3ABD" w:rsidRDefault="00A67BEC" w:rsidP="00A67BEC">
      <w:pPr>
        <w:spacing w:after="0" w:line="240" w:lineRule="auto"/>
        <w:contextualSpacing/>
        <w:rPr>
          <w:rFonts w:eastAsia="Times New Roman" w:cs="Times New Roman"/>
          <w:color w:val="AD0101"/>
        </w:rPr>
      </w:pPr>
      <w:r w:rsidRPr="00DA3ABD">
        <w:rPr>
          <w:rFonts w:eastAsiaTheme="minorEastAsia"/>
          <w:color w:val="000000" w:themeColor="text1"/>
          <w:kern w:val="24"/>
        </w:rPr>
        <w:t xml:space="preserve">The </w:t>
      </w:r>
      <w:r w:rsidR="0052274C" w:rsidRPr="00DA3ABD">
        <w:rPr>
          <w:rFonts w:eastAsiaTheme="minorEastAsia"/>
          <w:color w:val="000000" w:themeColor="text1"/>
          <w:kern w:val="24"/>
        </w:rPr>
        <w:t>BPIEN-Level 1</w:t>
      </w:r>
      <w:r w:rsidRPr="00DA3ABD">
        <w:rPr>
          <w:rFonts w:eastAsiaTheme="minorEastAsia"/>
          <w:color w:val="000000" w:themeColor="text1"/>
          <w:kern w:val="24"/>
        </w:rPr>
        <w:t xml:space="preserve"> program is a </w:t>
      </w:r>
      <w:r w:rsidRPr="00DA3ABD">
        <w:rPr>
          <w:rFonts w:eastAsiaTheme="minorEastAsia"/>
          <w:b/>
          <w:color w:val="000000" w:themeColor="text1"/>
          <w:kern w:val="24"/>
        </w:rPr>
        <w:t>n</w:t>
      </w:r>
      <w:r w:rsidR="005B7214" w:rsidRPr="00DA3ABD">
        <w:rPr>
          <w:rFonts w:eastAsiaTheme="minorEastAsia"/>
          <w:b/>
          <w:color w:val="000000" w:themeColor="text1"/>
          <w:kern w:val="24"/>
        </w:rPr>
        <w:t>on-credit program</w:t>
      </w:r>
      <w:r w:rsidR="005B7214" w:rsidRPr="00DA3ABD">
        <w:rPr>
          <w:rFonts w:eastAsiaTheme="minorEastAsia"/>
          <w:color w:val="000000" w:themeColor="text1"/>
          <w:kern w:val="24"/>
        </w:rPr>
        <w:t xml:space="preserve">; </w:t>
      </w:r>
      <w:r w:rsidRPr="00DA3ABD">
        <w:rPr>
          <w:rFonts w:eastAsiaTheme="minorEastAsia"/>
          <w:color w:val="000000" w:themeColor="text1"/>
          <w:kern w:val="24"/>
        </w:rPr>
        <w:t xml:space="preserve">a </w:t>
      </w:r>
      <w:r w:rsidR="00487ED1" w:rsidRPr="00DA3ABD">
        <w:rPr>
          <w:rFonts w:eastAsiaTheme="minorEastAsia"/>
          <w:color w:val="000000" w:themeColor="text1"/>
          <w:kern w:val="24"/>
        </w:rPr>
        <w:t xml:space="preserve">final </w:t>
      </w:r>
      <w:r w:rsidR="0052274C" w:rsidRPr="00DA3ABD">
        <w:rPr>
          <w:rFonts w:eastAsiaTheme="minorEastAsia"/>
          <w:color w:val="000000" w:themeColor="text1"/>
          <w:kern w:val="24"/>
        </w:rPr>
        <w:t xml:space="preserve">progress </w:t>
      </w:r>
      <w:r w:rsidR="00487ED1" w:rsidRPr="00DA3ABD">
        <w:rPr>
          <w:rFonts w:eastAsiaTheme="minorEastAsia"/>
          <w:color w:val="000000" w:themeColor="text1"/>
          <w:kern w:val="24"/>
        </w:rPr>
        <w:t>report</w:t>
      </w:r>
      <w:r w:rsidR="005B7214" w:rsidRPr="00DA3ABD">
        <w:rPr>
          <w:rFonts w:eastAsiaTheme="minorEastAsia"/>
          <w:color w:val="000000" w:themeColor="text1"/>
          <w:kern w:val="24"/>
        </w:rPr>
        <w:t xml:space="preserve"> </w:t>
      </w:r>
      <w:r w:rsidRPr="00DA3ABD">
        <w:rPr>
          <w:rFonts w:eastAsiaTheme="minorEastAsia"/>
          <w:color w:val="000000" w:themeColor="text1"/>
          <w:kern w:val="24"/>
        </w:rPr>
        <w:t>will be</w:t>
      </w:r>
      <w:r w:rsidR="005B7214" w:rsidRPr="00DA3ABD">
        <w:rPr>
          <w:rFonts w:eastAsiaTheme="minorEastAsia"/>
          <w:color w:val="000000" w:themeColor="text1"/>
          <w:kern w:val="24"/>
        </w:rPr>
        <w:t xml:space="preserve"> issued</w:t>
      </w:r>
      <w:r w:rsidRPr="00DA3ABD">
        <w:rPr>
          <w:rFonts w:eastAsiaTheme="minorEastAsia"/>
          <w:color w:val="000000" w:themeColor="text1"/>
          <w:kern w:val="24"/>
        </w:rPr>
        <w:t xml:space="preserve"> to participants.</w:t>
      </w:r>
    </w:p>
    <w:p w:rsidR="005B7F6B" w:rsidRPr="00DA3ABD" w:rsidRDefault="005B7F6B" w:rsidP="005B7F6B">
      <w:pPr>
        <w:spacing w:after="0"/>
        <w:rPr>
          <w:b/>
          <w:u w:val="single"/>
        </w:rPr>
      </w:pPr>
    </w:p>
    <w:p w:rsidR="007A1EE6" w:rsidRPr="00DA3ABD" w:rsidRDefault="007A1EE6" w:rsidP="007A1EE6">
      <w:pPr>
        <w:spacing w:after="0" w:line="240" w:lineRule="auto"/>
        <w:rPr>
          <w:b/>
          <w:u w:val="single"/>
          <w:lang w:val="en-CA"/>
        </w:rPr>
      </w:pPr>
      <w:r w:rsidRPr="00DA3ABD">
        <w:rPr>
          <w:b/>
          <w:u w:val="single"/>
          <w:lang w:val="en-CA"/>
        </w:rPr>
        <w:t>Content:</w:t>
      </w:r>
    </w:p>
    <w:p w:rsidR="007A1EE6" w:rsidRPr="00DA3ABD" w:rsidRDefault="007A1EE6" w:rsidP="007A1EE6">
      <w:pPr>
        <w:spacing w:after="0" w:line="240" w:lineRule="auto"/>
        <w:rPr>
          <w:b/>
          <w:sz w:val="16"/>
          <w:szCs w:val="16"/>
          <w:lang w:val="en-CA"/>
        </w:rPr>
      </w:pPr>
    </w:p>
    <w:p w:rsidR="00DA3ABD" w:rsidRDefault="007A1EE6" w:rsidP="00DA3ABD">
      <w:pPr>
        <w:spacing w:after="0" w:line="240" w:lineRule="auto"/>
        <w:rPr>
          <w:lang w:val="en-CA"/>
        </w:rPr>
      </w:pPr>
      <w:r w:rsidRPr="00DA3ABD">
        <w:rPr>
          <w:b/>
          <w:lang w:val="en-CA"/>
        </w:rPr>
        <w:t xml:space="preserve">The focus </w:t>
      </w:r>
      <w:r w:rsidRPr="00DA3ABD">
        <w:rPr>
          <w:lang w:val="en-CA"/>
        </w:rPr>
        <w:t xml:space="preserve">of all </w:t>
      </w:r>
      <w:r w:rsidRPr="00DA3ABD">
        <w:rPr>
          <w:b/>
          <w:lang w:val="en-CA"/>
        </w:rPr>
        <w:t>online preparation,</w:t>
      </w:r>
      <w:r w:rsidRPr="00DA3ABD">
        <w:rPr>
          <w:lang w:val="en-CA"/>
        </w:rPr>
        <w:t xml:space="preserve"> </w:t>
      </w:r>
      <w:r w:rsidRPr="00DA3ABD">
        <w:rPr>
          <w:b/>
          <w:lang w:val="en-CA"/>
        </w:rPr>
        <w:t>F2F</w:t>
      </w:r>
      <w:r w:rsidRPr="00DA3ABD">
        <w:rPr>
          <w:lang w:val="en-CA"/>
        </w:rPr>
        <w:t xml:space="preserve"> </w:t>
      </w:r>
      <w:r w:rsidRPr="00DA3ABD">
        <w:rPr>
          <w:b/>
          <w:lang w:val="en-CA"/>
        </w:rPr>
        <w:t>workshops,</w:t>
      </w:r>
      <w:r w:rsidRPr="00DA3ABD">
        <w:rPr>
          <w:lang w:val="en-CA"/>
        </w:rPr>
        <w:t xml:space="preserve"> </w:t>
      </w:r>
      <w:r w:rsidRPr="00DA3ABD">
        <w:rPr>
          <w:b/>
          <w:lang w:val="en-CA"/>
        </w:rPr>
        <w:t xml:space="preserve">assessments </w:t>
      </w:r>
      <w:r w:rsidRPr="00DA3ABD">
        <w:rPr>
          <w:lang w:val="en-CA"/>
        </w:rPr>
        <w:t xml:space="preserve">and </w:t>
      </w:r>
      <w:r w:rsidRPr="00DA3ABD">
        <w:rPr>
          <w:b/>
          <w:lang w:val="en-CA"/>
        </w:rPr>
        <w:t>assignments</w:t>
      </w:r>
      <w:r w:rsidRPr="00DA3ABD">
        <w:rPr>
          <w:lang w:val="en-CA"/>
        </w:rPr>
        <w:t xml:space="preserve"> will be on</w:t>
      </w:r>
      <w:r w:rsidRPr="00DA3ABD">
        <w:rPr>
          <w:b/>
          <w:lang w:val="en-CA"/>
        </w:rPr>
        <w:t xml:space="preserve"> </w:t>
      </w:r>
      <w:r w:rsidRPr="00DA3ABD">
        <w:rPr>
          <w:i/>
          <w:lang w:val="en-CA"/>
        </w:rPr>
        <w:t>Language, Culture and Communication</w:t>
      </w:r>
      <w:r w:rsidRPr="00DA3ABD">
        <w:rPr>
          <w:lang w:val="en-CA"/>
        </w:rPr>
        <w:t xml:space="preserve"> </w:t>
      </w:r>
      <w:r w:rsidR="0052274C" w:rsidRPr="00DA3ABD">
        <w:rPr>
          <w:lang w:val="en-CA"/>
        </w:rPr>
        <w:t>for nursing in</w:t>
      </w:r>
      <w:r w:rsidRPr="00DA3ABD">
        <w:rPr>
          <w:lang w:val="en-CA"/>
        </w:rPr>
        <w:t xml:space="preserve"> the Canadian Health Care Context.  </w:t>
      </w:r>
    </w:p>
    <w:p w:rsidR="007A1EE6" w:rsidRPr="00DA3ABD" w:rsidRDefault="007A1EE6" w:rsidP="00DA3ABD">
      <w:pPr>
        <w:spacing w:after="120" w:line="240" w:lineRule="auto"/>
        <w:rPr>
          <w:i/>
          <w:lang w:val="en-CA"/>
        </w:rPr>
      </w:pPr>
      <w:r w:rsidRPr="00DA3ABD">
        <w:rPr>
          <w:lang w:val="en-CA"/>
        </w:rPr>
        <w:t>Skill-building in</w:t>
      </w:r>
      <w:r w:rsidRPr="00DA3ABD">
        <w:rPr>
          <w:i/>
          <w:lang w:val="en-CA"/>
        </w:rPr>
        <w:t xml:space="preserve"> speaking</w:t>
      </w:r>
      <w:r w:rsidR="0052274C" w:rsidRPr="00DA3ABD">
        <w:rPr>
          <w:i/>
          <w:lang w:val="en-CA"/>
        </w:rPr>
        <w:t>, l</w:t>
      </w:r>
      <w:r w:rsidRPr="00DA3ABD">
        <w:rPr>
          <w:i/>
          <w:lang w:val="en-CA"/>
        </w:rPr>
        <w:t>istening</w:t>
      </w:r>
      <w:r w:rsidR="0052274C" w:rsidRPr="00DA3ABD">
        <w:rPr>
          <w:i/>
          <w:lang w:val="en-CA"/>
        </w:rPr>
        <w:t>, reading, and writing</w:t>
      </w:r>
      <w:r w:rsidRPr="00DA3ABD">
        <w:rPr>
          <w:i/>
          <w:lang w:val="en-CA"/>
        </w:rPr>
        <w:t xml:space="preserve"> </w:t>
      </w:r>
      <w:r w:rsidRPr="00DA3ABD">
        <w:rPr>
          <w:lang w:val="en-CA"/>
        </w:rPr>
        <w:t>will be emphasized.</w:t>
      </w:r>
      <w:r w:rsidR="0052274C" w:rsidRPr="00DA3ABD">
        <w:rPr>
          <w:lang w:val="en-CA"/>
        </w:rPr>
        <w:t xml:space="preserve">  </w:t>
      </w:r>
    </w:p>
    <w:p w:rsidR="007A1EE6" w:rsidRPr="00DA3ABD" w:rsidRDefault="00C678B9" w:rsidP="007A1EE6">
      <w:pPr>
        <w:spacing w:after="0" w:line="240" w:lineRule="auto"/>
        <w:rPr>
          <w:b/>
          <w:lang w:val="en-CA"/>
        </w:rPr>
      </w:pPr>
      <w:r w:rsidRPr="00DA3ABD">
        <w:rPr>
          <w:b/>
          <w:lang w:val="en-CA"/>
        </w:rPr>
        <w:t xml:space="preserve">Curriculum: </w:t>
      </w:r>
      <w:r w:rsidR="007A1EE6" w:rsidRPr="00DA3ABD">
        <w:rPr>
          <w:b/>
          <w:lang w:val="en-CA"/>
        </w:rPr>
        <w:t xml:space="preserve"> </w:t>
      </w:r>
    </w:p>
    <w:p w:rsidR="007B1262" w:rsidRPr="00DA3ABD" w:rsidRDefault="007B1262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Introduction to Language and Communication</w:t>
      </w:r>
    </w:p>
    <w:p w:rsidR="0052274C" w:rsidRPr="00DA3ABD" w:rsidRDefault="0052274C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Intercultural Communication</w:t>
      </w:r>
    </w:p>
    <w:p w:rsidR="0052274C" w:rsidRPr="00DA3ABD" w:rsidRDefault="0052274C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 xml:space="preserve">Culture and communication models </w:t>
      </w:r>
    </w:p>
    <w:p w:rsidR="0052274C" w:rsidRPr="00DA3ABD" w:rsidRDefault="0052274C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Non-Verbal Communication and impact on communication</w:t>
      </w:r>
    </w:p>
    <w:p w:rsidR="0052274C" w:rsidRPr="00DA3ABD" w:rsidRDefault="0052274C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Cultural orientations and impact on communication</w:t>
      </w:r>
    </w:p>
    <w:p w:rsidR="00C678B9" w:rsidRPr="00DA3ABD" w:rsidRDefault="00C678B9" w:rsidP="00C678B9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Overview of Health Care in Canada and Manitoba</w:t>
      </w:r>
    </w:p>
    <w:p w:rsidR="0052274C" w:rsidRPr="00DA3ABD" w:rsidRDefault="0052274C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Nursing in Manitoba</w:t>
      </w:r>
    </w:p>
    <w:p w:rsidR="007B1262" w:rsidRPr="00DA3ABD" w:rsidRDefault="007B1262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Patient-Centred Practice</w:t>
      </w:r>
    </w:p>
    <w:p w:rsidR="0052274C" w:rsidRPr="00DA3ABD" w:rsidRDefault="0052274C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The ‘Language’ of Health Care</w:t>
      </w:r>
    </w:p>
    <w:p w:rsidR="0052274C" w:rsidRPr="00DA3ABD" w:rsidRDefault="0052274C" w:rsidP="0052274C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Taking Care of Patients and their families</w:t>
      </w:r>
    </w:p>
    <w:p w:rsidR="007B1262" w:rsidRPr="00DA3ABD" w:rsidRDefault="007B1262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Effective Interviewing</w:t>
      </w:r>
    </w:p>
    <w:p w:rsidR="00DF52F5" w:rsidRPr="00DA3ABD" w:rsidRDefault="00DF52F5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Therapeutic Communication</w:t>
      </w:r>
    </w:p>
    <w:p w:rsidR="007A1EE6" w:rsidRPr="00DA3ABD" w:rsidRDefault="00DF52F5" w:rsidP="0052274C">
      <w:pPr>
        <w:pStyle w:val="ListParagraph"/>
        <w:numPr>
          <w:ilvl w:val="1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 xml:space="preserve">Communicating with Challenging Patients </w:t>
      </w:r>
    </w:p>
    <w:p w:rsidR="00DF52F5" w:rsidRPr="00DA3ABD" w:rsidRDefault="00DF52F5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 xml:space="preserve">Collaborative Practice </w:t>
      </w:r>
    </w:p>
    <w:p w:rsidR="007B1262" w:rsidRPr="00DA3ABD" w:rsidRDefault="007B1262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DA3ABD">
        <w:rPr>
          <w:lang w:val="en-CA"/>
        </w:rPr>
        <w:t>Professional Communication (“Soft” skills)</w:t>
      </w:r>
    </w:p>
    <w:p w:rsidR="00DD6F5A" w:rsidRPr="00DA3ABD" w:rsidRDefault="00F60678" w:rsidP="006B7EF8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Practical preparation for language proficiency </w:t>
      </w:r>
      <w:r w:rsidR="00EC09F7">
        <w:rPr>
          <w:lang w:val="en-CA"/>
        </w:rPr>
        <w:t xml:space="preserve">assessments </w:t>
      </w:r>
      <w:r w:rsidRPr="00700EB7">
        <w:rPr>
          <w:i/>
          <w:lang w:val="en-CA"/>
        </w:rPr>
        <w:t>(e.g., CELBAN)</w:t>
      </w:r>
    </w:p>
    <w:p w:rsidR="00D16B4A" w:rsidRPr="00700EB7" w:rsidRDefault="007A1EE6" w:rsidP="00DC535E">
      <w:pPr>
        <w:pStyle w:val="ListParagraph"/>
        <w:numPr>
          <w:ilvl w:val="0"/>
          <w:numId w:val="14"/>
        </w:numPr>
        <w:spacing w:after="0" w:line="240" w:lineRule="auto"/>
        <w:rPr>
          <w:lang w:val="en-CA"/>
        </w:rPr>
      </w:pPr>
      <w:r w:rsidRPr="00700EB7">
        <w:rPr>
          <w:lang w:val="en-CA"/>
        </w:rPr>
        <w:t>Strategies for Effective Communication</w:t>
      </w:r>
      <w:r w:rsidR="007B1262" w:rsidRPr="00700EB7">
        <w:rPr>
          <w:lang w:val="en-CA"/>
        </w:rPr>
        <w:t xml:space="preserve"> and </w:t>
      </w:r>
      <w:r w:rsidRPr="00700EB7">
        <w:rPr>
          <w:lang w:val="en-CA"/>
        </w:rPr>
        <w:t>Lifelong Learning</w:t>
      </w:r>
      <w:r w:rsidR="00700EB7" w:rsidRPr="00700EB7">
        <w:rPr>
          <w:lang w:val="en-CA"/>
        </w:rPr>
        <w:t xml:space="preserve"> </w:t>
      </w:r>
      <w:r w:rsidR="00700EB7" w:rsidRPr="00700EB7">
        <w:rPr>
          <w:i/>
          <w:lang w:val="en-CA"/>
        </w:rPr>
        <w:t>(Personal Learning Plan)</w:t>
      </w:r>
    </w:p>
    <w:p w:rsidR="00D16B4A" w:rsidRPr="00DA3ABD" w:rsidRDefault="00D16B4A" w:rsidP="00D16B4A">
      <w:pPr>
        <w:spacing w:after="0" w:line="240" w:lineRule="auto"/>
        <w:rPr>
          <w:b/>
          <w:lang w:val="en-CA"/>
        </w:rPr>
      </w:pPr>
      <w:r w:rsidRPr="00DA3ABD">
        <w:rPr>
          <w:b/>
          <w:lang w:val="en-CA"/>
        </w:rPr>
        <w:lastRenderedPageBreak/>
        <w:t>Special Components:</w:t>
      </w:r>
    </w:p>
    <w:p w:rsidR="00D16B4A" w:rsidRPr="00DA3ABD" w:rsidRDefault="00D16B4A" w:rsidP="00D16B4A">
      <w:pPr>
        <w:pStyle w:val="ListParagraph"/>
        <w:numPr>
          <w:ilvl w:val="0"/>
          <w:numId w:val="22"/>
        </w:numPr>
        <w:spacing w:after="0" w:line="240" w:lineRule="auto"/>
        <w:rPr>
          <w:b/>
          <w:lang w:val="en-CA"/>
        </w:rPr>
        <w:sectPr w:rsidR="00D16B4A" w:rsidRPr="00DA3ABD" w:rsidSect="00DF52F5">
          <w:footerReference w:type="default" r:id="rId9"/>
          <w:pgSz w:w="12240" w:h="15840"/>
          <w:pgMar w:top="540" w:right="1440" w:bottom="450" w:left="1800" w:header="576" w:footer="144" w:gutter="0"/>
          <w:cols w:space="720"/>
          <w:docGrid w:linePitch="360"/>
        </w:sectPr>
      </w:pPr>
    </w:p>
    <w:p w:rsidR="00D16B4A" w:rsidRPr="00DA3ABD" w:rsidRDefault="00D16B4A" w:rsidP="00D16B4A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 w:rsidRPr="00DA3ABD">
        <w:rPr>
          <w:i/>
          <w:lang w:val="en-CA"/>
        </w:rPr>
        <w:t>Role Plays</w:t>
      </w:r>
    </w:p>
    <w:p w:rsidR="00F60678" w:rsidRDefault="00F60678" w:rsidP="00D16B4A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>
        <w:rPr>
          <w:i/>
          <w:lang w:val="en-CA"/>
        </w:rPr>
        <w:t>Video examples</w:t>
      </w:r>
    </w:p>
    <w:p w:rsidR="00F60678" w:rsidRPr="00F60678" w:rsidRDefault="00F60678" w:rsidP="00F60678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>
        <w:rPr>
          <w:i/>
          <w:lang w:val="en-CA"/>
        </w:rPr>
        <w:t>Guest Speakers (health care)</w:t>
      </w:r>
    </w:p>
    <w:p w:rsidR="00F60678" w:rsidRDefault="00F60678" w:rsidP="00F60678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>
        <w:rPr>
          <w:i/>
          <w:lang w:val="en-CA"/>
        </w:rPr>
        <w:t>Field trips (nursing related)</w:t>
      </w:r>
    </w:p>
    <w:p w:rsidR="00700EB7" w:rsidRDefault="00700EB7" w:rsidP="00700EB7">
      <w:pPr>
        <w:pStyle w:val="ListParagraph"/>
        <w:spacing w:after="0" w:line="240" w:lineRule="auto"/>
        <w:rPr>
          <w:i/>
          <w:lang w:val="en-CA"/>
        </w:rPr>
      </w:pPr>
    </w:p>
    <w:p w:rsidR="00D16B4A" w:rsidRPr="00DA3ABD" w:rsidRDefault="00D16B4A" w:rsidP="00D16B4A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 w:rsidRPr="00DA3ABD">
        <w:rPr>
          <w:i/>
          <w:lang w:val="en-CA"/>
        </w:rPr>
        <w:t>Institutional CELBAN</w:t>
      </w:r>
    </w:p>
    <w:p w:rsidR="00D16B4A" w:rsidRPr="00DA3ABD" w:rsidRDefault="00D16B4A" w:rsidP="00D16B4A">
      <w:pPr>
        <w:pStyle w:val="ListParagraph"/>
        <w:numPr>
          <w:ilvl w:val="0"/>
          <w:numId w:val="22"/>
        </w:numPr>
        <w:spacing w:after="0" w:line="240" w:lineRule="auto"/>
        <w:rPr>
          <w:i/>
          <w:lang w:val="en-CA"/>
        </w:rPr>
      </w:pPr>
      <w:r w:rsidRPr="00DA3ABD">
        <w:rPr>
          <w:i/>
          <w:lang w:val="en-CA"/>
        </w:rPr>
        <w:t>Ongoing feedback on strengths and weaknesses in speaking and listening</w:t>
      </w:r>
    </w:p>
    <w:p w:rsidR="00D16B4A" w:rsidRDefault="00D16B4A" w:rsidP="00D16B4A">
      <w:pPr>
        <w:pStyle w:val="ListParagraph"/>
        <w:spacing w:after="0" w:line="240" w:lineRule="auto"/>
        <w:rPr>
          <w:i/>
          <w:lang w:val="en-CA"/>
        </w:rPr>
      </w:pPr>
    </w:p>
    <w:p w:rsidR="00700EB7" w:rsidRPr="00700EB7" w:rsidRDefault="00700EB7" w:rsidP="00700EB7">
      <w:pPr>
        <w:spacing w:after="0" w:line="240" w:lineRule="auto"/>
        <w:ind w:left="360"/>
        <w:rPr>
          <w:i/>
          <w:lang w:val="en-CA"/>
        </w:rPr>
        <w:sectPr w:rsidR="00700EB7" w:rsidRPr="00700EB7" w:rsidSect="00D16B4A">
          <w:type w:val="continuous"/>
          <w:pgSz w:w="12240" w:h="15840"/>
          <w:pgMar w:top="540" w:right="1440" w:bottom="450" w:left="1800" w:header="576" w:footer="144" w:gutter="0"/>
          <w:cols w:num="2" w:space="720"/>
          <w:docGrid w:linePitch="360"/>
        </w:sectPr>
      </w:pPr>
    </w:p>
    <w:p w:rsidR="00D16B4A" w:rsidRPr="00DA3ABD" w:rsidRDefault="00D16B4A" w:rsidP="00D16B4A">
      <w:pPr>
        <w:pStyle w:val="ListParagraph"/>
        <w:spacing w:after="0" w:line="240" w:lineRule="auto"/>
        <w:rPr>
          <w:b/>
          <w:lang w:val="en-CA"/>
        </w:rPr>
      </w:pPr>
    </w:p>
    <w:p w:rsidR="005B7F6B" w:rsidRPr="00DA3ABD" w:rsidRDefault="005B7F6B" w:rsidP="00B37548">
      <w:pPr>
        <w:spacing w:after="120"/>
        <w:rPr>
          <w:b/>
          <w:u w:val="single"/>
        </w:rPr>
      </w:pPr>
      <w:r w:rsidRPr="00DA3ABD">
        <w:rPr>
          <w:b/>
          <w:u w:val="single"/>
        </w:rPr>
        <w:t>Eligibility Requirements:</w:t>
      </w:r>
    </w:p>
    <w:p w:rsidR="00E83CAE" w:rsidRPr="00DA3ABD" w:rsidRDefault="005B7F6B" w:rsidP="005B39A3">
      <w:pPr>
        <w:pStyle w:val="ListParagraph"/>
        <w:numPr>
          <w:ilvl w:val="0"/>
          <w:numId w:val="3"/>
        </w:numPr>
        <w:ind w:left="360"/>
        <w:rPr>
          <w:lang w:val="en-CA"/>
        </w:rPr>
      </w:pPr>
      <w:r w:rsidRPr="00DA3ABD">
        <w:rPr>
          <w:b/>
          <w:lang w:val="en-CA"/>
        </w:rPr>
        <w:t>Health Professional:</w:t>
      </w:r>
      <w:r w:rsidRPr="00DA3ABD">
        <w:rPr>
          <w:lang w:val="en-CA"/>
        </w:rPr>
        <w:t xml:space="preserve"> </w:t>
      </w:r>
    </w:p>
    <w:p w:rsidR="007A1EE6" w:rsidRPr="00DA3ABD" w:rsidRDefault="005B7F6B" w:rsidP="00E83CAE">
      <w:pPr>
        <w:pStyle w:val="ListParagraph"/>
        <w:numPr>
          <w:ilvl w:val="0"/>
          <w:numId w:val="15"/>
        </w:numPr>
        <w:rPr>
          <w:lang w:val="en-CA"/>
        </w:rPr>
      </w:pPr>
      <w:r w:rsidRPr="00DA3ABD">
        <w:rPr>
          <w:lang w:val="en-CA"/>
        </w:rPr>
        <w:t xml:space="preserve">Must </w:t>
      </w:r>
      <w:r w:rsidRPr="00DA3ABD">
        <w:rPr>
          <w:u w:val="single"/>
          <w:lang w:val="en-CA"/>
        </w:rPr>
        <w:t>be</w:t>
      </w:r>
      <w:r w:rsidRPr="00DA3ABD">
        <w:rPr>
          <w:lang w:val="en-CA"/>
        </w:rPr>
        <w:t xml:space="preserve"> an internationally-educated</w:t>
      </w:r>
      <w:r w:rsidR="00E83CAE" w:rsidRPr="00DA3ABD">
        <w:rPr>
          <w:lang w:val="en-CA"/>
        </w:rPr>
        <w:t xml:space="preserve"> </w:t>
      </w:r>
      <w:r w:rsidR="00DD6F5A" w:rsidRPr="00DA3ABD">
        <w:rPr>
          <w:lang w:val="en-CA"/>
        </w:rPr>
        <w:t>nurse</w:t>
      </w:r>
    </w:p>
    <w:p w:rsidR="006378F8" w:rsidRPr="00DA3ABD" w:rsidRDefault="006378F8" w:rsidP="00E83CAE">
      <w:pPr>
        <w:pStyle w:val="ListParagraph"/>
        <w:numPr>
          <w:ilvl w:val="0"/>
          <w:numId w:val="15"/>
        </w:numPr>
        <w:rPr>
          <w:b/>
          <w:lang w:val="en-CA"/>
        </w:rPr>
      </w:pPr>
      <w:r w:rsidRPr="00DA3ABD">
        <w:rPr>
          <w:lang w:val="en-CA"/>
        </w:rPr>
        <w:t xml:space="preserve">Must </w:t>
      </w:r>
      <w:r w:rsidRPr="00DA3ABD">
        <w:rPr>
          <w:rFonts w:eastAsiaTheme="minorEastAsia"/>
          <w:kern w:val="24"/>
        </w:rPr>
        <w:t xml:space="preserve">provide </w:t>
      </w:r>
      <w:r w:rsidRPr="00DA3ABD">
        <w:rPr>
          <w:rFonts w:eastAsiaTheme="minorEastAsia"/>
          <w:kern w:val="24"/>
          <w:u w:val="single"/>
        </w:rPr>
        <w:t xml:space="preserve">Proof of Education as a </w:t>
      </w:r>
      <w:r w:rsidR="00DD6F5A" w:rsidRPr="00DA3ABD">
        <w:rPr>
          <w:rFonts w:eastAsiaTheme="minorEastAsia"/>
          <w:kern w:val="24"/>
          <w:u w:val="single"/>
        </w:rPr>
        <w:t>Nurse</w:t>
      </w:r>
      <w:r w:rsidRPr="00DA3ABD">
        <w:rPr>
          <w:rFonts w:eastAsiaTheme="minorEastAsia"/>
          <w:kern w:val="24"/>
        </w:rPr>
        <w:t xml:space="preserve"> (form to be completed)</w:t>
      </w:r>
    </w:p>
    <w:p w:rsidR="006378F8" w:rsidRPr="006F603E" w:rsidRDefault="006378F8" w:rsidP="006378F8">
      <w:pPr>
        <w:pStyle w:val="ListParagraph"/>
        <w:ind w:left="360"/>
        <w:rPr>
          <w:b/>
          <w:sz w:val="16"/>
          <w:szCs w:val="16"/>
          <w:lang w:val="en-CA"/>
        </w:rPr>
      </w:pPr>
    </w:p>
    <w:p w:rsidR="005B7F6B" w:rsidRPr="00DA3ABD" w:rsidRDefault="005B7F6B" w:rsidP="006378F8">
      <w:pPr>
        <w:pStyle w:val="ListParagraph"/>
        <w:numPr>
          <w:ilvl w:val="0"/>
          <w:numId w:val="3"/>
        </w:numPr>
        <w:ind w:left="360"/>
        <w:rPr>
          <w:lang w:val="en-CA"/>
        </w:rPr>
      </w:pPr>
      <w:r w:rsidRPr="00DA3ABD">
        <w:rPr>
          <w:b/>
          <w:lang w:val="en-CA"/>
        </w:rPr>
        <w:t>Language Proficiency:</w:t>
      </w:r>
      <w:r w:rsidRPr="00DA3ABD">
        <w:rPr>
          <w:lang w:val="en-CA"/>
        </w:rPr>
        <w:t xml:space="preserve"> </w:t>
      </w:r>
    </w:p>
    <w:p w:rsidR="00076FE9" w:rsidRPr="00DA3ABD" w:rsidRDefault="00076FE9" w:rsidP="005B39A3">
      <w:pPr>
        <w:pStyle w:val="ListParagraph"/>
        <w:numPr>
          <w:ilvl w:val="0"/>
          <w:numId w:val="4"/>
        </w:numPr>
        <w:ind w:left="360" w:firstLine="0"/>
        <w:rPr>
          <w:lang w:val="en-CA"/>
        </w:rPr>
      </w:pPr>
      <w:r w:rsidRPr="00DA3ABD">
        <w:rPr>
          <w:lang w:val="en-CA"/>
        </w:rPr>
        <w:t>Must have been referred by WELARC (contact information below</w:t>
      </w:r>
      <w:r w:rsidR="004023A0" w:rsidRPr="00DA3ABD">
        <w:rPr>
          <w:lang w:val="en-CA"/>
        </w:rPr>
        <w:t>*</w:t>
      </w:r>
      <w:r w:rsidRPr="00DA3ABD">
        <w:rPr>
          <w:lang w:val="en-CA"/>
        </w:rPr>
        <w:t>)</w:t>
      </w:r>
    </w:p>
    <w:p w:rsidR="008C11DE" w:rsidRPr="00DA3ABD" w:rsidRDefault="00076FE9" w:rsidP="005B39A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lang w:val="en-CA"/>
        </w:rPr>
      </w:pPr>
      <w:r w:rsidRPr="00DA3ABD">
        <w:rPr>
          <w:lang w:val="en-CA"/>
        </w:rPr>
        <w:t>Must have taken an English</w:t>
      </w:r>
      <w:r w:rsidR="008C11DE" w:rsidRPr="00DA3ABD">
        <w:rPr>
          <w:lang w:val="en-CA"/>
        </w:rPr>
        <w:t xml:space="preserve"> language </w:t>
      </w:r>
      <w:r w:rsidRPr="00DA3ABD">
        <w:rPr>
          <w:lang w:val="en-CA"/>
        </w:rPr>
        <w:t xml:space="preserve">proficiency test within the last 6-12 months </w:t>
      </w:r>
      <w:r w:rsidR="005B39A3" w:rsidRPr="00DA3ABD">
        <w:rPr>
          <w:lang w:val="en-CA"/>
        </w:rPr>
        <w:t xml:space="preserve"> </w:t>
      </w:r>
      <w:r w:rsidRPr="00DA3ABD">
        <w:rPr>
          <w:lang w:val="en-CA"/>
        </w:rPr>
        <w:t>and achieved:</w:t>
      </w:r>
    </w:p>
    <w:p w:rsidR="00076FE9" w:rsidRPr="00DA3ABD" w:rsidRDefault="00076FE9" w:rsidP="00DD6F5A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Times New Roman"/>
          <w:color w:val="726056"/>
        </w:rPr>
      </w:pPr>
      <w:r w:rsidRPr="00DA3ABD">
        <w:rPr>
          <w:rFonts w:eastAsiaTheme="minorEastAsia"/>
          <w:color w:val="000000" w:themeColor="text1"/>
          <w:kern w:val="24"/>
        </w:rPr>
        <w:t>CLB level 8 in Speaking</w:t>
      </w:r>
      <w:r w:rsidR="00DD6F5A" w:rsidRPr="00DA3ABD">
        <w:rPr>
          <w:rFonts w:eastAsiaTheme="minorEastAsia"/>
          <w:color w:val="000000" w:themeColor="text1"/>
          <w:kern w:val="24"/>
        </w:rPr>
        <w:t xml:space="preserve">, </w:t>
      </w:r>
      <w:r w:rsidRPr="00DA3ABD">
        <w:rPr>
          <w:rFonts w:eastAsiaTheme="minorEastAsia"/>
          <w:color w:val="000000" w:themeColor="text1"/>
          <w:kern w:val="24"/>
        </w:rPr>
        <w:t>Listening</w:t>
      </w:r>
      <w:r w:rsidR="00DD6F5A" w:rsidRPr="00DA3ABD">
        <w:rPr>
          <w:rFonts w:eastAsiaTheme="minorEastAsia"/>
          <w:color w:val="000000" w:themeColor="text1"/>
          <w:kern w:val="24"/>
        </w:rPr>
        <w:t xml:space="preserve"> and Reading; CLB Level 7 in Writing</w:t>
      </w:r>
      <w:r w:rsidRPr="00DA3ABD">
        <w:rPr>
          <w:rFonts w:eastAsiaTheme="minorEastAsia"/>
          <w:color w:val="000000" w:themeColor="text1"/>
          <w:kern w:val="24"/>
        </w:rPr>
        <w:t xml:space="preserve"> (through WELARC) </w:t>
      </w:r>
      <w:r w:rsidRPr="00DA3ABD">
        <w:rPr>
          <w:rFonts w:eastAsiaTheme="minorEastAsia"/>
          <w:b/>
          <w:bCs/>
          <w:color w:val="000000" w:themeColor="text1"/>
          <w:kern w:val="24"/>
          <w:u w:val="single"/>
        </w:rPr>
        <w:t>OR</w:t>
      </w:r>
    </w:p>
    <w:p w:rsidR="00076FE9" w:rsidRPr="00DA3ABD" w:rsidRDefault="00076FE9" w:rsidP="00DD6F5A">
      <w:pPr>
        <w:numPr>
          <w:ilvl w:val="2"/>
          <w:numId w:val="5"/>
        </w:numPr>
        <w:tabs>
          <w:tab w:val="clear" w:pos="2160"/>
          <w:tab w:val="left" w:pos="990"/>
        </w:tabs>
        <w:spacing w:after="0" w:line="240" w:lineRule="auto"/>
        <w:ind w:left="1418" w:hanging="284"/>
        <w:contextualSpacing/>
        <w:rPr>
          <w:rFonts w:eastAsia="Times New Roman" w:cs="Times New Roman"/>
          <w:color w:val="726056"/>
        </w:rPr>
      </w:pPr>
      <w:r w:rsidRPr="00DA3ABD">
        <w:rPr>
          <w:rFonts w:eastAsiaTheme="minorEastAsia"/>
          <w:color w:val="000000" w:themeColor="text1"/>
          <w:kern w:val="24"/>
        </w:rPr>
        <w:t>IELTS 7.0 in Speaking</w:t>
      </w:r>
      <w:r w:rsidR="00DD6F5A" w:rsidRPr="00DA3ABD">
        <w:rPr>
          <w:rFonts w:eastAsiaTheme="minorEastAsia"/>
          <w:color w:val="000000" w:themeColor="text1"/>
          <w:kern w:val="24"/>
        </w:rPr>
        <w:t>, Listening and Reading; IELTS 6.5 in Writing</w:t>
      </w:r>
    </w:p>
    <w:p w:rsidR="00076FE9" w:rsidRPr="00DA3ABD" w:rsidRDefault="00076FE9" w:rsidP="005B39A3">
      <w:pPr>
        <w:spacing w:before="96" w:after="0" w:line="240" w:lineRule="auto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 xml:space="preserve">Consideration will be given to applicants who have taken </w:t>
      </w:r>
      <w:r w:rsidRPr="00DA3ABD">
        <w:rPr>
          <w:rFonts w:eastAsiaTheme="minorEastAsia"/>
          <w:i/>
          <w:iCs/>
          <w:color w:val="000000" w:themeColor="text1"/>
          <w:kern w:val="24"/>
        </w:rPr>
        <w:t>other</w:t>
      </w:r>
      <w:r w:rsidRPr="00DA3ABD">
        <w:rPr>
          <w:rFonts w:eastAsiaTheme="minorEastAsia"/>
          <w:color w:val="000000" w:themeColor="text1"/>
          <w:kern w:val="24"/>
        </w:rPr>
        <w:t xml:space="preserve"> language tests approved by </w:t>
      </w:r>
      <w:r w:rsidR="00BA3659" w:rsidRPr="00DA3ABD">
        <w:rPr>
          <w:rFonts w:eastAsiaTheme="minorEastAsia"/>
          <w:color w:val="000000" w:themeColor="text1"/>
          <w:kern w:val="24"/>
        </w:rPr>
        <w:t xml:space="preserve">a </w:t>
      </w:r>
      <w:r w:rsidRPr="00DA3ABD">
        <w:rPr>
          <w:rFonts w:eastAsiaTheme="minorEastAsia"/>
          <w:color w:val="000000" w:themeColor="text1"/>
          <w:kern w:val="24"/>
        </w:rPr>
        <w:t>specific health regulator (see specific regulator’</w:t>
      </w:r>
      <w:r w:rsidR="00AB7EB2" w:rsidRPr="00DA3ABD">
        <w:rPr>
          <w:rFonts w:eastAsiaTheme="minorEastAsia"/>
          <w:color w:val="000000" w:themeColor="text1"/>
          <w:kern w:val="24"/>
        </w:rPr>
        <w:t>s website for details) OR have completed an LTC program within the last 6 months.</w:t>
      </w:r>
    </w:p>
    <w:p w:rsidR="007A1EE6" w:rsidRPr="006F603E" w:rsidRDefault="007A1EE6" w:rsidP="006378F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DD6F5A" w:rsidRPr="00DA3ABD" w:rsidRDefault="00DD6F5A" w:rsidP="00DD6F5A">
      <w:pPr>
        <w:pStyle w:val="ListParagraph"/>
        <w:numPr>
          <w:ilvl w:val="0"/>
          <w:numId w:val="3"/>
        </w:numPr>
        <w:spacing w:before="106" w:after="0" w:line="240" w:lineRule="auto"/>
        <w:ind w:left="426" w:hanging="426"/>
        <w:rPr>
          <w:rFonts w:eastAsiaTheme="minorEastAsia"/>
          <w:b/>
          <w:bCs/>
          <w:color w:val="000000" w:themeColor="text1"/>
          <w:kern w:val="24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>Education and Work History</w:t>
      </w:r>
    </w:p>
    <w:p w:rsidR="00DD6F5A" w:rsidRPr="00DA3ABD" w:rsidRDefault="00DD6F5A" w:rsidP="00DA3ABD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="Times New Roman"/>
          <w:color w:val="262626" w:themeColor="text1" w:themeTint="D9"/>
        </w:rPr>
      </w:pPr>
      <w:r w:rsidRPr="00DA3ABD">
        <w:rPr>
          <w:rFonts w:eastAsiaTheme="minorEastAsia"/>
          <w:color w:val="262626" w:themeColor="text1" w:themeTint="D9"/>
          <w:kern w:val="24"/>
        </w:rPr>
        <w:t>Name, professional designation, and contact info. (phone number and email address)</w:t>
      </w:r>
    </w:p>
    <w:p w:rsidR="005B39A3" w:rsidRPr="00DA3ABD" w:rsidRDefault="00DD6F5A" w:rsidP="00DA3ABD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DA3ABD">
        <w:rPr>
          <w:rFonts w:eastAsiaTheme="minorEastAsia"/>
          <w:color w:val="262626" w:themeColor="text1" w:themeTint="D9"/>
          <w:kern w:val="24"/>
        </w:rPr>
        <w:t>A</w:t>
      </w:r>
      <w:r w:rsidR="005B39A3" w:rsidRPr="00DA3ABD">
        <w:rPr>
          <w:rFonts w:eastAsiaTheme="minorEastAsia"/>
          <w:color w:val="262626" w:themeColor="text1" w:themeTint="D9"/>
          <w:kern w:val="24"/>
        </w:rPr>
        <w:t xml:space="preserve"> </w:t>
      </w:r>
      <w:r w:rsidR="005B39A3" w:rsidRPr="00DA3ABD">
        <w:rPr>
          <w:rFonts w:eastAsiaTheme="minorEastAsia"/>
          <w:color w:val="262626" w:themeColor="text1" w:themeTint="D9"/>
          <w:kern w:val="24"/>
          <w:u w:val="single"/>
        </w:rPr>
        <w:t>Career Plan</w:t>
      </w:r>
      <w:r w:rsidR="005B39A3" w:rsidRPr="00DA3ABD">
        <w:rPr>
          <w:rFonts w:eastAsiaTheme="minorEastAsia"/>
          <w:color w:val="262626" w:themeColor="text1" w:themeTint="D9"/>
          <w:kern w:val="24"/>
        </w:rPr>
        <w:t xml:space="preserve"> (</w:t>
      </w:r>
      <w:r w:rsidR="006378F8" w:rsidRPr="00DA3ABD">
        <w:rPr>
          <w:rFonts w:eastAsiaTheme="minorEastAsia"/>
          <w:color w:val="262626" w:themeColor="text1" w:themeTint="D9"/>
          <w:kern w:val="24"/>
        </w:rPr>
        <w:t>form to be completed</w:t>
      </w:r>
      <w:r w:rsidR="005B39A3" w:rsidRPr="00DA3ABD">
        <w:rPr>
          <w:rFonts w:eastAsiaTheme="minorEastAsia"/>
          <w:color w:val="262626" w:themeColor="text1" w:themeTint="D9"/>
          <w:kern w:val="24"/>
        </w:rPr>
        <w:t>)</w:t>
      </w:r>
    </w:p>
    <w:p w:rsidR="005B39A3" w:rsidRPr="00DA3ABD" w:rsidRDefault="005B39A3" w:rsidP="00DA3ABD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="Times New Roman"/>
          <w:color w:val="262626" w:themeColor="text1" w:themeTint="D9"/>
        </w:rPr>
      </w:pPr>
      <w:r w:rsidRPr="00DA3ABD">
        <w:rPr>
          <w:rFonts w:eastAsiaTheme="minorEastAsia"/>
          <w:color w:val="262626" w:themeColor="text1" w:themeTint="D9"/>
          <w:kern w:val="24"/>
        </w:rPr>
        <w:t>Career goal timeline</w:t>
      </w:r>
    </w:p>
    <w:p w:rsidR="005B39A3" w:rsidRPr="00DA3ABD" w:rsidRDefault="005B39A3" w:rsidP="00DA3ABD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="Times New Roman"/>
          <w:color w:val="262626" w:themeColor="text1" w:themeTint="D9"/>
        </w:rPr>
      </w:pPr>
      <w:r w:rsidRPr="00DA3ABD">
        <w:rPr>
          <w:rFonts w:eastAsiaTheme="minorEastAsia"/>
          <w:color w:val="262626" w:themeColor="text1" w:themeTint="D9"/>
          <w:kern w:val="24"/>
        </w:rPr>
        <w:t>Plan of action</w:t>
      </w:r>
    </w:p>
    <w:p w:rsidR="000E2A04" w:rsidRPr="00DA3ABD" w:rsidRDefault="000E2A04" w:rsidP="00DA3ABD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="Times New Roman"/>
          <w:color w:val="726056"/>
        </w:rPr>
      </w:pPr>
      <w:r w:rsidRPr="00DA3ABD">
        <w:rPr>
          <w:rFonts w:eastAsiaTheme="minorEastAsia"/>
          <w:color w:val="262626" w:themeColor="text1" w:themeTint="D9"/>
          <w:kern w:val="24"/>
        </w:rPr>
        <w:t>Other</w:t>
      </w:r>
    </w:p>
    <w:p w:rsidR="005B39A3" w:rsidRPr="00DA3ABD" w:rsidRDefault="005B39A3" w:rsidP="005B39A3">
      <w:pPr>
        <w:pStyle w:val="ListParagraph"/>
        <w:numPr>
          <w:ilvl w:val="0"/>
          <w:numId w:val="11"/>
        </w:numPr>
        <w:tabs>
          <w:tab w:val="left" w:pos="360"/>
        </w:tabs>
        <w:spacing w:before="106" w:after="0" w:line="240" w:lineRule="auto"/>
        <w:ind w:hanging="1080"/>
        <w:rPr>
          <w:rFonts w:eastAsia="Times New Roman" w:cs="Times New Roman"/>
        </w:rPr>
      </w:pPr>
      <w:r w:rsidRPr="00DA3ABD">
        <w:rPr>
          <w:rFonts w:eastAsiaTheme="minorEastAsia"/>
          <w:b/>
          <w:bCs/>
          <w:color w:val="000000" w:themeColor="text1"/>
          <w:kern w:val="24"/>
        </w:rPr>
        <w:t>Permanent Resident</w:t>
      </w:r>
    </w:p>
    <w:p w:rsidR="005B39A3" w:rsidRPr="00DA3ABD" w:rsidRDefault="005B39A3" w:rsidP="00B37548">
      <w:pPr>
        <w:numPr>
          <w:ilvl w:val="0"/>
          <w:numId w:val="13"/>
        </w:numPr>
        <w:spacing w:after="0" w:line="240" w:lineRule="auto"/>
        <w:ind w:right="-90"/>
        <w:contextualSpacing/>
        <w:rPr>
          <w:rFonts w:eastAsia="Times New Roman" w:cs="Times New Roman"/>
          <w:b/>
          <w:i/>
          <w:color w:val="AD0101"/>
        </w:rPr>
      </w:pPr>
      <w:r w:rsidRPr="00DA3ABD">
        <w:rPr>
          <w:rFonts w:eastAsiaTheme="minorEastAsia"/>
          <w:color w:val="000000" w:themeColor="text1"/>
          <w:kern w:val="24"/>
        </w:rPr>
        <w:t xml:space="preserve">This program is funded by </w:t>
      </w:r>
      <w:r w:rsidR="00B37548" w:rsidRPr="00DA3ABD">
        <w:rPr>
          <w:rFonts w:eastAsiaTheme="minorEastAsia"/>
          <w:b/>
          <w:i/>
          <w:color w:val="000000" w:themeColor="text1"/>
          <w:kern w:val="24"/>
        </w:rPr>
        <w:t>Immigration, Refugees and Citizenship Canada (IRCC)</w:t>
      </w:r>
    </w:p>
    <w:p w:rsidR="005B39A3" w:rsidRPr="00DA3ABD" w:rsidRDefault="005B39A3" w:rsidP="00E97304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color w:val="AD0101"/>
        </w:rPr>
      </w:pPr>
      <w:r w:rsidRPr="00DA3ABD">
        <w:rPr>
          <w:rFonts w:eastAsiaTheme="minorEastAsia"/>
          <w:color w:val="000000" w:themeColor="text1"/>
          <w:kern w:val="24"/>
        </w:rPr>
        <w:t xml:space="preserve">There is no cost for participants, but applicants </w:t>
      </w:r>
      <w:r w:rsidRPr="00DA3ABD">
        <w:rPr>
          <w:rFonts w:eastAsiaTheme="minorEastAsia"/>
          <w:color w:val="000000" w:themeColor="text1"/>
          <w:kern w:val="24"/>
          <w:u w:val="single"/>
        </w:rPr>
        <w:t>must be</w:t>
      </w:r>
      <w:r w:rsidRPr="00DA3ABD">
        <w:rPr>
          <w:rFonts w:eastAsiaTheme="minorEastAsia"/>
          <w:color w:val="000000" w:themeColor="text1"/>
          <w:kern w:val="24"/>
        </w:rPr>
        <w:t xml:space="preserve"> permanent residents.</w:t>
      </w:r>
    </w:p>
    <w:p w:rsidR="00A60477" w:rsidRPr="006F603E" w:rsidRDefault="006F603E" w:rsidP="006F603E">
      <w:pPr>
        <w:spacing w:after="0" w:line="240" w:lineRule="auto"/>
        <w:rPr>
          <w:color w:val="17365D" w:themeColor="text2" w:themeShade="BF"/>
          <w:lang w:val="en-CA"/>
        </w:rPr>
      </w:pPr>
      <w:r w:rsidRPr="006F603E">
        <w:rPr>
          <w:b/>
          <w:color w:val="17365D" w:themeColor="text2" w:themeShade="BF"/>
          <w:u w:val="single"/>
          <w:lang w:val="en-CA"/>
        </w:rPr>
        <w:t>Note:</w:t>
      </w:r>
      <w:r w:rsidRPr="006F603E">
        <w:rPr>
          <w:color w:val="17365D" w:themeColor="text2" w:themeShade="BF"/>
          <w:lang w:val="en-CA"/>
        </w:rPr>
        <w:t xml:space="preserve">  There is a fee for a textbook.</w:t>
      </w:r>
    </w:p>
    <w:p w:rsidR="006F603E" w:rsidRPr="006F603E" w:rsidRDefault="006F603E" w:rsidP="006F603E">
      <w:pPr>
        <w:spacing w:after="120" w:line="240" w:lineRule="auto"/>
        <w:rPr>
          <w:sz w:val="16"/>
          <w:szCs w:val="16"/>
          <w:lang w:val="en-CA"/>
        </w:rPr>
      </w:pPr>
    </w:p>
    <w:p w:rsidR="00817583" w:rsidRPr="00DA3ABD" w:rsidRDefault="00E97304" w:rsidP="00B37548">
      <w:pPr>
        <w:pStyle w:val="NormalWeb"/>
        <w:spacing w:before="91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Information for application available online</w:t>
      </w:r>
      <w:r w:rsidR="00DD6F5A"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.</w:t>
      </w:r>
      <w:r w:rsidR="00DF0F88"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:rsidR="00DD6F5A" w:rsidRPr="00DA3ABD" w:rsidRDefault="00D16B4A" w:rsidP="006F603E">
      <w:pPr>
        <w:pStyle w:val="NormalWeb"/>
        <w:spacing w:before="91" w:beforeAutospacing="0" w:after="12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See website</w:t>
      </w:r>
      <w:r w:rsidR="00E97304"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: </w:t>
      </w:r>
      <w:hyperlink r:id="rId10" w:history="1">
        <w:r w:rsidR="00C42755">
          <w:rPr>
            <w:rStyle w:val="Hyperlink"/>
            <w:rFonts w:asciiTheme="minorHAnsi" w:eastAsiaTheme="minorEastAsia" w:hAnsiTheme="minorHAnsi" w:cstheme="minorBidi"/>
            <w:b/>
            <w:bCs/>
            <w:kern w:val="24"/>
            <w:sz w:val="22"/>
            <w:szCs w:val="22"/>
          </w:rPr>
          <w:t>rrc.ca/bpien</w:t>
        </w:r>
      </w:hyperlink>
    </w:p>
    <w:p w:rsidR="004023A0" w:rsidRPr="00CB3A4A" w:rsidRDefault="00AB51A0" w:rsidP="006F603E">
      <w:pPr>
        <w:pStyle w:val="NormalWeb"/>
        <w:spacing w:before="91" w:beforeAutospacing="0" w:after="80" w:afterAutospacing="0"/>
        <w:rPr>
          <w:rFonts w:asciiTheme="minorHAnsi" w:hAnsiTheme="minorHAnsi"/>
          <w:i/>
          <w:sz w:val="22"/>
          <w:szCs w:val="22"/>
        </w:rPr>
      </w:pPr>
      <w:r w:rsidRPr="00DA3ABD">
        <w:rPr>
          <w:rFonts w:asciiTheme="minorHAnsi" w:hAnsiTheme="minorHAnsi"/>
          <w:b/>
          <w:sz w:val="22"/>
          <w:szCs w:val="22"/>
          <w:lang w:val="en-CA"/>
        </w:rPr>
        <w:t xml:space="preserve">APPLICATION DEADLINE:  </w:t>
      </w:r>
      <w:r w:rsidR="00A46606">
        <w:rPr>
          <w:rFonts w:asciiTheme="minorHAnsi" w:eastAsiaTheme="minorEastAsia" w:hAnsiTheme="minorHAnsi" w:cstheme="minorBidi"/>
          <w:b/>
          <w:bCs/>
          <w:i/>
          <w:iCs/>
          <w:kern w:val="24"/>
          <w:sz w:val="22"/>
          <w:szCs w:val="22"/>
          <w:u w:val="single"/>
        </w:rPr>
        <w:t>August 2, 2019</w:t>
      </w:r>
      <w:r w:rsidR="004023A0" w:rsidRPr="00DA3ABD">
        <w:rPr>
          <w:rFonts w:asciiTheme="minorHAnsi" w:eastAsiaTheme="minorEastAsia" w:hAnsiTheme="minorHAnsi" w:cstheme="minorBidi"/>
          <w:b/>
          <w:bCs/>
          <w:i/>
          <w:iCs/>
          <w:kern w:val="24"/>
          <w:sz w:val="22"/>
          <w:szCs w:val="22"/>
        </w:rPr>
        <w:t xml:space="preserve"> by 4:00 p.m.</w:t>
      </w:r>
      <w:r w:rsidR="00A57193" w:rsidRPr="00DA3ABD">
        <w:rPr>
          <w:rFonts w:asciiTheme="minorHAnsi" w:eastAsiaTheme="minorEastAsia" w:hAnsiTheme="minorHAnsi" w:cstheme="minorBidi"/>
          <w:b/>
          <w:bCs/>
          <w:i/>
          <w:iCs/>
          <w:kern w:val="24"/>
          <w:sz w:val="22"/>
          <w:szCs w:val="22"/>
        </w:rPr>
        <w:t xml:space="preserve"> </w:t>
      </w:r>
      <w:r w:rsidR="00CB3A4A" w:rsidRPr="00CB3A4A">
        <w:rPr>
          <w:rFonts w:asciiTheme="minorHAnsi" w:eastAsiaTheme="minorEastAsia" w:hAnsiTheme="minorHAnsi" w:cstheme="minorBidi"/>
          <w:bCs/>
          <w:i/>
          <w:iCs/>
          <w:kern w:val="24"/>
          <w:sz w:val="22"/>
          <w:szCs w:val="22"/>
        </w:rPr>
        <w:t>(Applicants are encouraged to apply well in advance of the deadline.)</w:t>
      </w:r>
    </w:p>
    <w:p w:rsidR="004023A0" w:rsidRPr="00DA3ABD" w:rsidRDefault="00035DF2" w:rsidP="00B37548">
      <w:pPr>
        <w:spacing w:after="0" w:line="240" w:lineRule="auto"/>
        <w:ind w:left="1440" w:hanging="720"/>
        <w:jc w:val="both"/>
        <w:rPr>
          <w:rFonts w:eastAsia="Times New Roman" w:cs="Times New Roman"/>
        </w:rPr>
      </w:pPr>
      <w:r w:rsidRPr="00DA3ABD">
        <w:rPr>
          <w:rFonts w:eastAsiaTheme="minorEastAsia"/>
          <w:b/>
          <w:color w:val="000000" w:themeColor="text1"/>
          <w:kern w:val="24"/>
        </w:rPr>
        <w:t>Attention:</w:t>
      </w:r>
      <w:r w:rsidRPr="00DA3ABD">
        <w:rPr>
          <w:rFonts w:eastAsiaTheme="minorEastAsia"/>
          <w:color w:val="000000" w:themeColor="text1"/>
          <w:kern w:val="24"/>
        </w:rPr>
        <w:t xml:space="preserve">  Stuart Schwartz</w:t>
      </w:r>
    </w:p>
    <w:p w:rsidR="004023A0" w:rsidRPr="00DA3ABD" w:rsidRDefault="004023A0" w:rsidP="00B37548">
      <w:pPr>
        <w:spacing w:after="0" w:line="240" w:lineRule="auto"/>
        <w:ind w:left="1440" w:hanging="720"/>
        <w:jc w:val="both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>Red River College’s Language Training Centre</w:t>
      </w:r>
    </w:p>
    <w:p w:rsidR="00375A2A" w:rsidRPr="00DA3ABD" w:rsidRDefault="004023A0" w:rsidP="00B37548">
      <w:pPr>
        <w:spacing w:after="0" w:line="240" w:lineRule="auto"/>
        <w:ind w:left="1440" w:hanging="720"/>
        <w:jc w:val="both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>300-123 Main Street</w:t>
      </w:r>
      <w:r w:rsidR="00521F29" w:rsidRPr="00DA3ABD">
        <w:rPr>
          <w:rFonts w:eastAsiaTheme="minorEastAsia"/>
          <w:color w:val="000000" w:themeColor="text1"/>
          <w:kern w:val="24"/>
        </w:rPr>
        <w:t xml:space="preserve">, </w:t>
      </w:r>
      <w:r w:rsidRPr="00DA3ABD">
        <w:rPr>
          <w:rFonts w:eastAsiaTheme="minorEastAsia"/>
          <w:color w:val="000000" w:themeColor="text1"/>
          <w:kern w:val="24"/>
        </w:rPr>
        <w:t>Winnipeg, MB. R3C 1A3</w:t>
      </w:r>
      <w:r w:rsidR="00E97304" w:rsidRPr="00DA3ABD">
        <w:rPr>
          <w:rFonts w:eastAsiaTheme="minorEastAsia"/>
          <w:color w:val="000000" w:themeColor="text1"/>
          <w:kern w:val="24"/>
        </w:rPr>
        <w:t xml:space="preserve"> </w:t>
      </w:r>
    </w:p>
    <w:p w:rsidR="00EA6F9E" w:rsidRPr="00DA3ABD" w:rsidRDefault="00EA6F9E" w:rsidP="00B37548">
      <w:pPr>
        <w:pStyle w:val="NormalWeb"/>
        <w:spacing w:before="96" w:beforeAutospacing="0" w:after="0" w:afterAutospacing="0"/>
        <w:ind w:left="634" w:firstLine="86"/>
        <w:rPr>
          <w:rFonts w:asciiTheme="minorHAnsi" w:hAnsiTheme="minorHAnsi"/>
          <w:sz w:val="22"/>
          <w:szCs w:val="22"/>
        </w:rPr>
      </w:pPr>
      <w:r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Contact information</w:t>
      </w:r>
      <w:r w:rsidR="00035DF2" w:rsidRPr="00DA3ABD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</w:rPr>
        <w:t>: Stuart Schwartz,</w:t>
      </w:r>
      <w:r w:rsidRPr="00DA3A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035DF2" w:rsidRPr="00DA3ABD">
        <w:rPr>
          <w:rFonts w:asciiTheme="minorHAnsi" w:eastAsiaTheme="minorEastAsia" w:hAnsiTheme="minorHAnsi" w:cstheme="minorBidi"/>
          <w:color w:val="0070C0"/>
          <w:kern w:val="24"/>
          <w:sz w:val="22"/>
          <w:szCs w:val="22"/>
          <w:u w:val="single"/>
        </w:rPr>
        <w:t>syschw</w:t>
      </w:r>
      <w:bookmarkStart w:id="0" w:name="_GoBack"/>
      <w:bookmarkEnd w:id="0"/>
      <w:r w:rsidR="00035DF2" w:rsidRPr="00DA3ABD">
        <w:rPr>
          <w:rFonts w:asciiTheme="minorHAnsi" w:eastAsiaTheme="minorEastAsia" w:hAnsiTheme="minorHAnsi" w:cstheme="minorBidi"/>
          <w:color w:val="0070C0"/>
          <w:kern w:val="24"/>
          <w:sz w:val="22"/>
          <w:szCs w:val="22"/>
          <w:u w:val="single"/>
        </w:rPr>
        <w:t>artz</w:t>
      </w:r>
      <w:r w:rsidRPr="00DA3ABD">
        <w:rPr>
          <w:rFonts w:asciiTheme="minorHAnsi" w:eastAsiaTheme="minorEastAsia" w:hAnsiTheme="minorHAnsi" w:cstheme="minorBidi"/>
          <w:color w:val="0070C0"/>
          <w:kern w:val="24"/>
          <w:sz w:val="22"/>
          <w:szCs w:val="22"/>
          <w:u w:val="single"/>
        </w:rPr>
        <w:t>@rrc.ca</w:t>
      </w:r>
      <w:r w:rsidRPr="00DA3ABD">
        <w:rPr>
          <w:rFonts w:asciiTheme="minorHAnsi" w:eastAsiaTheme="minorEastAsia" w:hAnsiTheme="minorHAnsi" w:cstheme="minorBidi"/>
          <w:color w:val="0070C0"/>
          <w:kern w:val="24"/>
          <w:sz w:val="22"/>
          <w:szCs w:val="22"/>
        </w:rPr>
        <w:t xml:space="preserve">; </w:t>
      </w:r>
      <w:r w:rsidR="00035DF2" w:rsidRPr="00DA3AB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(204) 945-61</w:t>
      </w:r>
      <w:r w:rsidR="0018267B" w:rsidRPr="00DA3AB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51 </w:t>
      </w:r>
      <w:r w:rsidR="0018267B" w:rsidRPr="00DA3AB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  <w:u w:val="single"/>
        </w:rPr>
        <w:t>Ext. 6303</w:t>
      </w:r>
    </w:p>
    <w:p w:rsidR="004023A0" w:rsidRPr="006F603E" w:rsidRDefault="004023A0" w:rsidP="004023A0">
      <w:pPr>
        <w:spacing w:after="0" w:line="240" w:lineRule="auto"/>
        <w:ind w:left="1440"/>
        <w:jc w:val="both"/>
        <w:rPr>
          <w:rFonts w:eastAsia="Times New Roman" w:cs="Times New Roman"/>
          <w:sz w:val="16"/>
          <w:szCs w:val="16"/>
        </w:rPr>
      </w:pPr>
    </w:p>
    <w:p w:rsidR="008C11DE" w:rsidRPr="00DA3ABD" w:rsidRDefault="004023A0" w:rsidP="00375A2A">
      <w:pPr>
        <w:spacing w:after="0" w:line="240" w:lineRule="auto"/>
        <w:rPr>
          <w:b/>
          <w:lang w:val="en-CA"/>
        </w:rPr>
      </w:pPr>
      <w:r w:rsidRPr="00DA3ABD">
        <w:rPr>
          <w:b/>
          <w:lang w:val="en-CA"/>
        </w:rPr>
        <w:t>*</w:t>
      </w:r>
      <w:r w:rsidR="00AB51A0" w:rsidRPr="00DA3ABD">
        <w:rPr>
          <w:b/>
          <w:lang w:val="en-CA"/>
        </w:rPr>
        <w:t>CONTACT WELARC FOR REFERRAL:</w:t>
      </w:r>
    </w:p>
    <w:p w:rsidR="00AB51A0" w:rsidRPr="00DA3ABD" w:rsidRDefault="00B37548" w:rsidP="00B37548">
      <w:pPr>
        <w:spacing w:after="0" w:line="240" w:lineRule="auto"/>
        <w:ind w:left="1988" w:hanging="1358"/>
        <w:rPr>
          <w:rFonts w:eastAsia="Times New Roman" w:cs="Times New Roman"/>
        </w:rPr>
      </w:pPr>
      <w:r w:rsidRPr="00DA3ABD">
        <w:rPr>
          <w:rFonts w:eastAsiaTheme="minorEastAsia"/>
          <w:color w:val="000000" w:themeColor="text1"/>
          <w:kern w:val="24"/>
        </w:rPr>
        <w:t xml:space="preserve"> </w:t>
      </w:r>
      <w:r w:rsidR="00AB51A0" w:rsidRPr="00DA3ABD">
        <w:rPr>
          <w:rFonts w:eastAsiaTheme="minorEastAsia"/>
          <w:color w:val="000000" w:themeColor="text1"/>
          <w:kern w:val="24"/>
        </w:rPr>
        <w:t>Winnipeg English Language Assessment and Referral Centre (WELARC)</w:t>
      </w:r>
    </w:p>
    <w:p w:rsidR="00AB51A0" w:rsidRPr="00DA3ABD" w:rsidRDefault="00E97304" w:rsidP="00B37548">
      <w:pPr>
        <w:spacing w:after="0" w:line="240" w:lineRule="auto"/>
        <w:ind w:left="1988" w:hanging="1358"/>
        <w:rPr>
          <w:rFonts w:eastAsia="Times New Roman" w:cs="Times New Roman"/>
        </w:rPr>
      </w:pPr>
      <w:r w:rsidRPr="00DA3ABD">
        <w:rPr>
          <w:rFonts w:eastAsiaTheme="minorEastAsia"/>
          <w:color w:val="000000" w:themeColor="text1"/>
          <w:kern w:val="24"/>
        </w:rPr>
        <w:t xml:space="preserve"> </w:t>
      </w:r>
      <w:r w:rsidR="00AB51A0" w:rsidRPr="00DA3ABD">
        <w:rPr>
          <w:rFonts w:eastAsiaTheme="minorEastAsia"/>
          <w:color w:val="000000" w:themeColor="text1"/>
          <w:kern w:val="24"/>
        </w:rPr>
        <w:t>400-275 Portage Avenue</w:t>
      </w:r>
      <w:r w:rsidR="0018267B" w:rsidRPr="00DA3ABD">
        <w:rPr>
          <w:rFonts w:eastAsiaTheme="minorEastAsia"/>
          <w:color w:val="000000" w:themeColor="text1"/>
          <w:kern w:val="24"/>
        </w:rPr>
        <w:t xml:space="preserve">, </w:t>
      </w:r>
      <w:r w:rsidR="00AB51A0" w:rsidRPr="00DA3ABD">
        <w:rPr>
          <w:rFonts w:eastAsiaTheme="minorEastAsia"/>
          <w:color w:val="000000" w:themeColor="text1"/>
          <w:kern w:val="24"/>
        </w:rPr>
        <w:t>Winnipeg, M</w:t>
      </w:r>
      <w:r w:rsidR="0018267B" w:rsidRPr="00DA3ABD">
        <w:rPr>
          <w:rFonts w:eastAsiaTheme="minorEastAsia"/>
          <w:color w:val="000000" w:themeColor="text1"/>
          <w:kern w:val="24"/>
        </w:rPr>
        <w:t>B.</w:t>
      </w:r>
      <w:r w:rsidR="00B37548" w:rsidRPr="00DA3ABD">
        <w:rPr>
          <w:rFonts w:eastAsiaTheme="minorEastAsia"/>
          <w:color w:val="000000" w:themeColor="text1"/>
          <w:kern w:val="24"/>
        </w:rPr>
        <w:t xml:space="preserve">  R3B 2B3</w:t>
      </w:r>
    </w:p>
    <w:p w:rsidR="000E2A04" w:rsidRPr="00DA3ABD" w:rsidRDefault="00E97304" w:rsidP="00B37548">
      <w:pPr>
        <w:spacing w:after="0" w:line="240" w:lineRule="auto"/>
        <w:ind w:left="1988" w:hanging="1358"/>
        <w:rPr>
          <w:rFonts w:eastAsiaTheme="minorEastAsia"/>
          <w:color w:val="000000" w:themeColor="text1"/>
          <w:kern w:val="24"/>
        </w:rPr>
      </w:pPr>
      <w:r w:rsidRPr="00DA3ABD">
        <w:rPr>
          <w:rFonts w:eastAsiaTheme="minorEastAsia"/>
          <w:color w:val="000000" w:themeColor="text1"/>
          <w:kern w:val="24"/>
        </w:rPr>
        <w:t xml:space="preserve"> </w:t>
      </w:r>
      <w:r w:rsidR="00AB51A0" w:rsidRPr="00DA3ABD">
        <w:rPr>
          <w:rFonts w:eastAsiaTheme="minorEastAsia"/>
          <w:color w:val="000000" w:themeColor="text1"/>
          <w:kern w:val="24"/>
        </w:rPr>
        <w:t>(204) 943-5387</w:t>
      </w:r>
    </w:p>
    <w:p w:rsidR="00AB51A0" w:rsidRPr="00DA3ABD" w:rsidRDefault="00E97304" w:rsidP="00B37548">
      <w:pPr>
        <w:spacing w:after="0" w:line="240" w:lineRule="auto"/>
        <w:ind w:left="1988" w:hanging="1358"/>
        <w:rPr>
          <w:rFonts w:eastAsia="Times New Roman" w:cs="Times New Roman"/>
        </w:rPr>
      </w:pPr>
      <w:r w:rsidRPr="00DA3ABD">
        <w:t xml:space="preserve"> </w:t>
      </w:r>
      <w:hyperlink r:id="rId11" w:history="1">
        <w:r w:rsidR="00AB51A0" w:rsidRPr="00DA3ABD">
          <w:rPr>
            <w:rFonts w:eastAsiaTheme="minorEastAsia"/>
            <w:color w:val="000000" w:themeColor="text1"/>
            <w:kern w:val="24"/>
            <w:u w:val="single"/>
          </w:rPr>
          <w:t>info@welarc.net</w:t>
        </w:r>
      </w:hyperlink>
    </w:p>
    <w:p w:rsidR="00375A2A" w:rsidRPr="00DA3ABD" w:rsidRDefault="00E97304" w:rsidP="00B37548">
      <w:pPr>
        <w:spacing w:after="0" w:line="240" w:lineRule="auto"/>
        <w:ind w:left="1988" w:hanging="1358"/>
        <w:rPr>
          <w:b/>
        </w:rPr>
      </w:pPr>
      <w:r w:rsidRPr="00DA3ABD">
        <w:t xml:space="preserve"> </w:t>
      </w:r>
      <w:hyperlink r:id="rId12" w:history="1">
        <w:r w:rsidR="00375A2A" w:rsidRPr="00DA3ABD">
          <w:rPr>
            <w:rStyle w:val="Hyperlink"/>
            <w:rFonts w:eastAsiaTheme="minorEastAsia"/>
            <w:kern w:val="24"/>
          </w:rPr>
          <w:t>www.welarc.net</w:t>
        </w:r>
      </w:hyperlink>
    </w:p>
    <w:sectPr w:rsidR="00375A2A" w:rsidRPr="00DA3ABD" w:rsidSect="00D16B4A">
      <w:type w:val="continuous"/>
      <w:pgSz w:w="12240" w:h="15840"/>
      <w:pgMar w:top="540" w:right="1440" w:bottom="450" w:left="180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A0" w:rsidRDefault="004023A0" w:rsidP="004023A0">
      <w:pPr>
        <w:spacing w:after="0" w:line="240" w:lineRule="auto"/>
      </w:pPr>
      <w:r>
        <w:separator/>
      </w:r>
    </w:p>
  </w:endnote>
  <w:endnote w:type="continuationSeparator" w:id="0">
    <w:p w:rsidR="004023A0" w:rsidRDefault="004023A0" w:rsidP="0040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A0" w:rsidRDefault="00B375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</w:t>
    </w:r>
    <w:r w:rsidR="00A9079F">
      <w:rPr>
        <w:rFonts w:asciiTheme="majorHAnsi" w:eastAsiaTheme="majorEastAsia" w:hAnsiTheme="majorHAnsi" w:cstheme="majorBidi"/>
      </w:rPr>
      <w:t xml:space="preserve">               Overview of BPIEN – Level 1</w:t>
    </w:r>
    <w:r w:rsidR="00402F5E">
      <w:rPr>
        <w:rFonts w:asciiTheme="majorHAnsi" w:eastAsiaTheme="majorEastAsia" w:hAnsiTheme="majorHAnsi" w:cstheme="majorBidi"/>
      </w:rPr>
      <w:t xml:space="preserve"> 201</w:t>
    </w:r>
    <w:r w:rsidR="00A46606">
      <w:rPr>
        <w:rFonts w:asciiTheme="majorHAnsi" w:eastAsiaTheme="majorEastAsia" w:hAnsiTheme="majorHAnsi" w:cstheme="majorBidi"/>
      </w:rPr>
      <w:t>8</w:t>
    </w:r>
    <w:r w:rsidR="00205371">
      <w:rPr>
        <w:rFonts w:asciiTheme="majorHAnsi" w:eastAsiaTheme="majorEastAsia" w:hAnsiTheme="majorHAnsi" w:cstheme="majorBidi"/>
      </w:rPr>
      <w:t>-2019</w:t>
    </w:r>
    <w:r w:rsidR="004023A0">
      <w:rPr>
        <w:rFonts w:asciiTheme="majorHAnsi" w:eastAsiaTheme="majorEastAsia" w:hAnsiTheme="majorHAnsi" w:cstheme="majorBidi"/>
      </w:rPr>
      <w:ptab w:relativeTo="margin" w:alignment="right" w:leader="none"/>
    </w:r>
    <w:r w:rsidR="004023A0">
      <w:rPr>
        <w:rFonts w:asciiTheme="majorHAnsi" w:eastAsiaTheme="majorEastAsia" w:hAnsiTheme="majorHAnsi" w:cstheme="majorBidi"/>
      </w:rPr>
      <w:t xml:space="preserve">Page </w:t>
    </w:r>
    <w:r w:rsidR="004023A0">
      <w:rPr>
        <w:rFonts w:eastAsiaTheme="minorEastAsia"/>
      </w:rPr>
      <w:fldChar w:fldCharType="begin"/>
    </w:r>
    <w:r w:rsidR="004023A0">
      <w:instrText xml:space="preserve"> PAGE   \* MERGEFORMAT </w:instrText>
    </w:r>
    <w:r w:rsidR="004023A0">
      <w:rPr>
        <w:rFonts w:eastAsiaTheme="minorEastAsia"/>
      </w:rPr>
      <w:fldChar w:fldCharType="separate"/>
    </w:r>
    <w:r w:rsidR="00205371" w:rsidRPr="00205371">
      <w:rPr>
        <w:rFonts w:asciiTheme="majorHAnsi" w:eastAsiaTheme="majorEastAsia" w:hAnsiTheme="majorHAnsi" w:cstheme="majorBidi"/>
        <w:noProof/>
      </w:rPr>
      <w:t>2</w:t>
    </w:r>
    <w:r w:rsidR="004023A0">
      <w:rPr>
        <w:rFonts w:asciiTheme="majorHAnsi" w:eastAsiaTheme="majorEastAsia" w:hAnsiTheme="majorHAnsi" w:cstheme="majorBidi"/>
        <w:noProof/>
      </w:rPr>
      <w:fldChar w:fldCharType="end"/>
    </w:r>
  </w:p>
  <w:p w:rsidR="004023A0" w:rsidRDefault="00402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A0" w:rsidRDefault="004023A0" w:rsidP="004023A0">
      <w:pPr>
        <w:spacing w:after="0" w:line="240" w:lineRule="auto"/>
      </w:pPr>
      <w:r>
        <w:separator/>
      </w:r>
    </w:p>
  </w:footnote>
  <w:footnote w:type="continuationSeparator" w:id="0">
    <w:p w:rsidR="004023A0" w:rsidRDefault="004023A0" w:rsidP="0040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2A3"/>
    <w:multiLevelType w:val="hybridMultilevel"/>
    <w:tmpl w:val="0E66DFD2"/>
    <w:lvl w:ilvl="0" w:tplc="395E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A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6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A22C0"/>
    <w:multiLevelType w:val="hybridMultilevel"/>
    <w:tmpl w:val="D52C9C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3D9"/>
    <w:multiLevelType w:val="hybridMultilevel"/>
    <w:tmpl w:val="FEB05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E02CE"/>
    <w:multiLevelType w:val="hybridMultilevel"/>
    <w:tmpl w:val="B3181F6E"/>
    <w:lvl w:ilvl="0" w:tplc="15F6E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B830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7502"/>
    <w:multiLevelType w:val="hybridMultilevel"/>
    <w:tmpl w:val="D27C91EE"/>
    <w:lvl w:ilvl="0" w:tplc="74380DB8">
      <w:start w:val="4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FDE"/>
    <w:multiLevelType w:val="hybridMultilevel"/>
    <w:tmpl w:val="610C6706"/>
    <w:lvl w:ilvl="0" w:tplc="AFF4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A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6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72D50"/>
    <w:multiLevelType w:val="hybridMultilevel"/>
    <w:tmpl w:val="0B785BB4"/>
    <w:lvl w:ilvl="0" w:tplc="80EE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7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43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4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0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4F1575"/>
    <w:multiLevelType w:val="hybridMultilevel"/>
    <w:tmpl w:val="2B4EDD14"/>
    <w:lvl w:ilvl="0" w:tplc="AFF4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AE6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0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6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8D6EF4"/>
    <w:multiLevelType w:val="hybridMultilevel"/>
    <w:tmpl w:val="D23E40BE"/>
    <w:lvl w:ilvl="0" w:tplc="B16E587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B7025"/>
    <w:multiLevelType w:val="hybridMultilevel"/>
    <w:tmpl w:val="E82A16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165AAD"/>
    <w:multiLevelType w:val="hybridMultilevel"/>
    <w:tmpl w:val="BFF00E10"/>
    <w:lvl w:ilvl="0" w:tplc="B16E58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72574"/>
    <w:multiLevelType w:val="hybridMultilevel"/>
    <w:tmpl w:val="5ECE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07E"/>
    <w:multiLevelType w:val="hybridMultilevel"/>
    <w:tmpl w:val="07EC637A"/>
    <w:lvl w:ilvl="0" w:tplc="AED6D2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467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48A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0CE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3EF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6D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ACF4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6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18B2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0D50D69"/>
    <w:multiLevelType w:val="hybridMultilevel"/>
    <w:tmpl w:val="2D56BE3C"/>
    <w:lvl w:ilvl="0" w:tplc="A7B423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D2C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DAB7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B4B1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B20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7C91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CA2E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B64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EC4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14F7199"/>
    <w:multiLevelType w:val="hybridMultilevel"/>
    <w:tmpl w:val="BECE81A4"/>
    <w:lvl w:ilvl="0" w:tplc="ECD6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06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EE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E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6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E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9372A2"/>
    <w:multiLevelType w:val="hybridMultilevel"/>
    <w:tmpl w:val="77B02252"/>
    <w:lvl w:ilvl="0" w:tplc="AFF4C548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80F6290"/>
    <w:multiLevelType w:val="hybridMultilevel"/>
    <w:tmpl w:val="F77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2AD"/>
    <w:multiLevelType w:val="hybridMultilevel"/>
    <w:tmpl w:val="14FAFC84"/>
    <w:lvl w:ilvl="0" w:tplc="220801B0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8" w15:restartNumberingAfterBreak="0">
    <w:nsid w:val="6F41508D"/>
    <w:multiLevelType w:val="hybridMultilevel"/>
    <w:tmpl w:val="180A9A00"/>
    <w:lvl w:ilvl="0" w:tplc="A7B423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FC1B12"/>
    <w:multiLevelType w:val="hybridMultilevel"/>
    <w:tmpl w:val="53FEA8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87C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A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6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D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0117FD"/>
    <w:multiLevelType w:val="hybridMultilevel"/>
    <w:tmpl w:val="EC2AA1CC"/>
    <w:lvl w:ilvl="0" w:tplc="AFF4C5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7F37"/>
    <w:multiLevelType w:val="hybridMultilevel"/>
    <w:tmpl w:val="8640C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2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  <w:num w:numId="20">
    <w:abstractNumId w:val="2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4"/>
    <w:rsid w:val="00035DF2"/>
    <w:rsid w:val="00076FE9"/>
    <w:rsid w:val="000E2A04"/>
    <w:rsid w:val="000F36E7"/>
    <w:rsid w:val="0018267B"/>
    <w:rsid w:val="00193E47"/>
    <w:rsid w:val="00205371"/>
    <w:rsid w:val="0025241B"/>
    <w:rsid w:val="002C5502"/>
    <w:rsid w:val="00346019"/>
    <w:rsid w:val="00375A2A"/>
    <w:rsid w:val="004023A0"/>
    <w:rsid w:val="00402F5E"/>
    <w:rsid w:val="00487ED1"/>
    <w:rsid w:val="00521F29"/>
    <w:rsid w:val="0052274C"/>
    <w:rsid w:val="00522B24"/>
    <w:rsid w:val="005B39A3"/>
    <w:rsid w:val="005B7214"/>
    <w:rsid w:val="005B7F6B"/>
    <w:rsid w:val="005D1D82"/>
    <w:rsid w:val="006378F8"/>
    <w:rsid w:val="006B7EF8"/>
    <w:rsid w:val="006E6A0C"/>
    <w:rsid w:val="006F603E"/>
    <w:rsid w:val="0070025A"/>
    <w:rsid w:val="00700EB7"/>
    <w:rsid w:val="007761CA"/>
    <w:rsid w:val="007A0E1A"/>
    <w:rsid w:val="007A1EE6"/>
    <w:rsid w:val="007A3D4B"/>
    <w:rsid w:val="007B1262"/>
    <w:rsid w:val="007E179C"/>
    <w:rsid w:val="00817583"/>
    <w:rsid w:val="00823D8D"/>
    <w:rsid w:val="008B2425"/>
    <w:rsid w:val="008B7DA7"/>
    <w:rsid w:val="008C11DE"/>
    <w:rsid w:val="008C6166"/>
    <w:rsid w:val="008D0E7E"/>
    <w:rsid w:val="008D45FC"/>
    <w:rsid w:val="009239B4"/>
    <w:rsid w:val="00975723"/>
    <w:rsid w:val="00982548"/>
    <w:rsid w:val="00A10DBD"/>
    <w:rsid w:val="00A46606"/>
    <w:rsid w:val="00A57193"/>
    <w:rsid w:val="00A60477"/>
    <w:rsid w:val="00A67BEC"/>
    <w:rsid w:val="00A9079F"/>
    <w:rsid w:val="00AB51A0"/>
    <w:rsid w:val="00AB7EB2"/>
    <w:rsid w:val="00B37548"/>
    <w:rsid w:val="00BA3659"/>
    <w:rsid w:val="00BD28C0"/>
    <w:rsid w:val="00C42755"/>
    <w:rsid w:val="00C678B9"/>
    <w:rsid w:val="00C85CA1"/>
    <w:rsid w:val="00C93D90"/>
    <w:rsid w:val="00C97BD5"/>
    <w:rsid w:val="00CB3A4A"/>
    <w:rsid w:val="00CD2F24"/>
    <w:rsid w:val="00D16B4A"/>
    <w:rsid w:val="00D930A4"/>
    <w:rsid w:val="00DA3ABD"/>
    <w:rsid w:val="00DD207C"/>
    <w:rsid w:val="00DD6F5A"/>
    <w:rsid w:val="00DE4106"/>
    <w:rsid w:val="00DF0F88"/>
    <w:rsid w:val="00DF52F5"/>
    <w:rsid w:val="00E56BBC"/>
    <w:rsid w:val="00E83CAE"/>
    <w:rsid w:val="00E94CE7"/>
    <w:rsid w:val="00E97304"/>
    <w:rsid w:val="00EA6F9E"/>
    <w:rsid w:val="00EC09F7"/>
    <w:rsid w:val="00F05E21"/>
    <w:rsid w:val="00F50367"/>
    <w:rsid w:val="00F60678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3F342602-D764-41AA-8173-245C252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2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1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A0"/>
  </w:style>
  <w:style w:type="paragraph" w:styleId="Footer">
    <w:name w:val="footer"/>
    <w:basedOn w:val="Normal"/>
    <w:link w:val="FooterChar"/>
    <w:uiPriority w:val="99"/>
    <w:unhideWhenUsed/>
    <w:rsid w:val="00402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A0"/>
  </w:style>
  <w:style w:type="paragraph" w:styleId="FootnoteText">
    <w:name w:val="footnote text"/>
    <w:basedOn w:val="Normal"/>
    <w:link w:val="FootnoteTextChar"/>
    <w:uiPriority w:val="99"/>
    <w:semiHidden/>
    <w:unhideWhenUsed/>
    <w:rsid w:val="008B2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2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079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0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7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7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8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0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7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4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3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51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7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ar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larc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s.rrc.ca/ltc/programs/permanent-residents/esp/bpie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A8DF-3121-4B17-8B99-788DDA5C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Blanche Kingdon</cp:lastModifiedBy>
  <cp:revision>10</cp:revision>
  <cp:lastPrinted>2017-11-15T15:04:00Z</cp:lastPrinted>
  <dcterms:created xsi:type="dcterms:W3CDTF">2017-05-31T18:35:00Z</dcterms:created>
  <dcterms:modified xsi:type="dcterms:W3CDTF">2018-10-24T13:50:00Z</dcterms:modified>
</cp:coreProperties>
</file>